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F779E8" w14:textId="77777777" w:rsidR="00BC6119" w:rsidRPr="00A81B38" w:rsidRDefault="00BC6119" w:rsidP="00A81B38">
      <w:pPr>
        <w:widowControl w:val="0"/>
        <w:spacing w:after="120" w:line="240" w:lineRule="auto"/>
        <w:ind w:left="5245"/>
        <w:jc w:val="right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bookmarkStart w:id="0" w:name="_GoBack"/>
      <w:bookmarkEnd w:id="0"/>
      <w:r w:rsidRPr="00A81B38">
        <w:rPr>
          <w:rFonts w:ascii="Times New Roman" w:eastAsia="Times New Roman" w:hAnsi="Times New Roman"/>
          <w:b/>
          <w:sz w:val="24"/>
          <w:szCs w:val="24"/>
          <w:lang w:eastAsia="ru-RU"/>
        </w:rPr>
        <w:t>УТВЕРЖДЕНО</w:t>
      </w:r>
    </w:p>
    <w:p w14:paraId="423985B6" w14:textId="77777777" w:rsidR="00BC6119" w:rsidRPr="00A81B38" w:rsidRDefault="003D6D9C" w:rsidP="00A81B38">
      <w:pPr>
        <w:widowControl w:val="0"/>
        <w:spacing w:after="120" w:line="240" w:lineRule="auto"/>
        <w:ind w:left="5245"/>
        <w:jc w:val="right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A81B38">
        <w:rPr>
          <w:rFonts w:ascii="Times New Roman" w:eastAsia="Times New Roman" w:hAnsi="Times New Roman"/>
          <w:b/>
          <w:sz w:val="24"/>
          <w:szCs w:val="24"/>
          <w:lang w:eastAsia="ru-RU"/>
        </w:rPr>
        <w:t>Правлением НКО АО НРД</w:t>
      </w:r>
    </w:p>
    <w:p w14:paraId="1C7772AC" w14:textId="74B49D9D" w:rsidR="00BC6119" w:rsidRPr="00A81B38" w:rsidRDefault="00BC6119" w:rsidP="00A81B38">
      <w:pPr>
        <w:widowControl w:val="0"/>
        <w:spacing w:after="120" w:line="240" w:lineRule="auto"/>
        <w:ind w:left="5245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A81B38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Протокол от </w:t>
      </w:r>
      <w:r w:rsidR="009B5E91">
        <w:rPr>
          <w:rFonts w:ascii="Times New Roman" w:eastAsia="Times New Roman" w:hAnsi="Times New Roman"/>
          <w:b/>
          <w:sz w:val="24"/>
          <w:szCs w:val="24"/>
          <w:lang w:eastAsia="ru-RU"/>
        </w:rPr>
        <w:t>26</w:t>
      </w:r>
      <w:r w:rsidR="00A81B38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октября </w:t>
      </w:r>
      <w:r w:rsidRPr="00A81B38">
        <w:rPr>
          <w:rFonts w:ascii="Times New Roman" w:eastAsia="Times New Roman" w:hAnsi="Times New Roman"/>
          <w:b/>
          <w:sz w:val="24"/>
          <w:szCs w:val="24"/>
          <w:lang w:eastAsia="ru-RU"/>
        </w:rPr>
        <w:t>202</w:t>
      </w:r>
      <w:r w:rsidR="00654A7F" w:rsidRPr="00A81B38">
        <w:rPr>
          <w:rFonts w:ascii="Times New Roman" w:eastAsia="Times New Roman" w:hAnsi="Times New Roman"/>
          <w:b/>
          <w:sz w:val="24"/>
          <w:szCs w:val="24"/>
          <w:lang w:eastAsia="ru-RU"/>
        </w:rPr>
        <w:t>3</w:t>
      </w:r>
      <w:r w:rsidR="00A81B38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</w:t>
      </w:r>
      <w:r w:rsidRPr="00A81B38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№ </w:t>
      </w:r>
      <w:r w:rsidR="00654A7F" w:rsidRPr="00A81B38">
        <w:rPr>
          <w:rFonts w:ascii="Times New Roman" w:eastAsia="Times New Roman" w:hAnsi="Times New Roman"/>
          <w:b/>
          <w:sz w:val="24"/>
          <w:szCs w:val="24"/>
          <w:lang w:eastAsia="ru-RU"/>
        </w:rPr>
        <w:t>__</w:t>
      </w:r>
    </w:p>
    <w:p w14:paraId="2D76FA37" w14:textId="77777777" w:rsidR="00EF1DBD" w:rsidRPr="003C133B" w:rsidRDefault="00EF1DBD" w:rsidP="007B6A33">
      <w:pPr>
        <w:spacing w:after="100" w:afterAutospacing="1"/>
        <w:rPr>
          <w:rFonts w:ascii="Tahoma" w:hAnsi="Tahoma" w:cs="Tahoma"/>
          <w:color w:val="000000"/>
        </w:rPr>
      </w:pPr>
    </w:p>
    <w:p w14:paraId="4869DFA1" w14:textId="77777777" w:rsidR="00EF1DBD" w:rsidRPr="003C133B" w:rsidRDefault="00EF1DBD" w:rsidP="007B6A33">
      <w:pPr>
        <w:spacing w:after="100" w:afterAutospacing="1"/>
        <w:rPr>
          <w:rFonts w:ascii="Tahoma" w:hAnsi="Tahoma" w:cs="Tahoma"/>
          <w:color w:val="000000"/>
        </w:rPr>
      </w:pPr>
    </w:p>
    <w:p w14:paraId="20B5008D" w14:textId="77777777" w:rsidR="0045250E" w:rsidRPr="003C133B" w:rsidRDefault="0045250E" w:rsidP="007B6A33">
      <w:pPr>
        <w:spacing w:after="100" w:afterAutospacing="1"/>
        <w:rPr>
          <w:rFonts w:ascii="Tahoma" w:hAnsi="Tahoma" w:cs="Tahoma"/>
          <w:color w:val="000000"/>
        </w:rPr>
      </w:pPr>
    </w:p>
    <w:p w14:paraId="5AE2EBA0" w14:textId="77777777" w:rsidR="00C31F32" w:rsidRPr="003C133B" w:rsidRDefault="00C31F32" w:rsidP="007B6A33">
      <w:pPr>
        <w:spacing w:after="100" w:afterAutospacing="1"/>
        <w:rPr>
          <w:rFonts w:ascii="Tahoma" w:hAnsi="Tahoma" w:cs="Tahoma"/>
          <w:color w:val="000000"/>
        </w:rPr>
      </w:pPr>
    </w:p>
    <w:p w14:paraId="4E764120" w14:textId="77777777" w:rsidR="00DC6982" w:rsidRPr="003C133B" w:rsidRDefault="00DC6982" w:rsidP="007B6A33">
      <w:pPr>
        <w:spacing w:after="100" w:afterAutospacing="1"/>
        <w:jc w:val="center"/>
        <w:rPr>
          <w:rFonts w:ascii="Tahoma" w:hAnsi="Tahoma" w:cs="Tahoma"/>
          <w:b/>
          <w:color w:val="000000"/>
        </w:rPr>
      </w:pPr>
    </w:p>
    <w:p w14:paraId="29AD46F6" w14:textId="6FC12E44" w:rsidR="00C31F32" w:rsidRPr="00A81B38" w:rsidRDefault="003D6D9C" w:rsidP="007B6A33">
      <w:pPr>
        <w:spacing w:after="100" w:afterAutospacing="1"/>
        <w:jc w:val="center"/>
        <w:rPr>
          <w:rFonts w:ascii="Times New Roman" w:hAnsi="Times New Roman"/>
          <w:b/>
          <w:color w:val="000000"/>
          <w:sz w:val="32"/>
          <w:szCs w:val="32"/>
        </w:rPr>
      </w:pPr>
      <w:r w:rsidRPr="00A81B38">
        <w:rPr>
          <w:rFonts w:ascii="Times New Roman" w:hAnsi="Times New Roman"/>
          <w:b/>
          <w:color w:val="000000"/>
          <w:sz w:val="32"/>
          <w:szCs w:val="32"/>
        </w:rPr>
        <w:t xml:space="preserve">Временный порядок осуществления выплат по еврооблигациям </w:t>
      </w:r>
      <w:r w:rsidR="009F6D2B" w:rsidRPr="00A81B38">
        <w:rPr>
          <w:rFonts w:ascii="Times New Roman" w:hAnsi="Times New Roman"/>
          <w:b/>
          <w:color w:val="000000"/>
          <w:sz w:val="32"/>
          <w:szCs w:val="32"/>
        </w:rPr>
        <w:t xml:space="preserve">Министерства финансов </w:t>
      </w:r>
      <w:r w:rsidRPr="00A81B38">
        <w:rPr>
          <w:rFonts w:ascii="Times New Roman" w:hAnsi="Times New Roman"/>
          <w:b/>
          <w:color w:val="000000"/>
          <w:sz w:val="32"/>
          <w:szCs w:val="32"/>
        </w:rPr>
        <w:t xml:space="preserve">Российской Федерации </w:t>
      </w:r>
      <w:r w:rsidR="00FE0AFF" w:rsidRPr="00A81B38">
        <w:rPr>
          <w:rFonts w:ascii="Times New Roman" w:hAnsi="Times New Roman"/>
          <w:b/>
          <w:color w:val="000000"/>
          <w:sz w:val="32"/>
          <w:szCs w:val="32"/>
        </w:rPr>
        <w:t xml:space="preserve">  </w:t>
      </w:r>
    </w:p>
    <w:p w14:paraId="77881924" w14:textId="77777777" w:rsidR="00AB0433" w:rsidRPr="003C133B" w:rsidRDefault="00AB0433" w:rsidP="007B6A33">
      <w:pPr>
        <w:spacing w:after="100" w:afterAutospacing="1"/>
        <w:rPr>
          <w:rFonts w:ascii="Tahoma" w:hAnsi="Tahoma" w:cs="Tahoma"/>
          <w:color w:val="000000"/>
        </w:rPr>
      </w:pPr>
    </w:p>
    <w:p w14:paraId="3B3968BF" w14:textId="566FF2ED" w:rsidR="00E433CE" w:rsidRPr="003C133B" w:rsidRDefault="003E15E0" w:rsidP="007B6A33">
      <w:pPr>
        <w:spacing w:after="0"/>
        <w:rPr>
          <w:rFonts w:ascii="Tahoma" w:hAnsi="Tahoma" w:cs="Tahoma"/>
          <w:b/>
          <w:color w:val="000000"/>
        </w:rPr>
      </w:pPr>
      <w:r w:rsidRPr="003E15E0">
        <w:rPr>
          <w:rFonts w:ascii="Tahoma" w:hAnsi="Tahoma" w:cs="Tahoma"/>
          <w:color w:val="000000"/>
        </w:rPr>
        <w:t xml:space="preserve"> </w:t>
      </w:r>
      <w:r w:rsidR="00562469" w:rsidRPr="003C133B">
        <w:rPr>
          <w:rFonts w:ascii="Tahoma" w:hAnsi="Tahoma" w:cs="Tahoma"/>
          <w:color w:val="000000"/>
        </w:rPr>
        <w:br w:type="page"/>
      </w:r>
      <w:bookmarkStart w:id="1" w:name="_Toc290654647"/>
    </w:p>
    <w:p w14:paraId="14EE775A" w14:textId="73F51E87" w:rsidR="00B57CFA" w:rsidRDefault="00562469" w:rsidP="00965679">
      <w:pPr>
        <w:pStyle w:val="11"/>
        <w:numPr>
          <w:ilvl w:val="0"/>
          <w:numId w:val="2"/>
        </w:numPr>
        <w:spacing w:after="0" w:line="240" w:lineRule="auto"/>
        <w:ind w:left="0" w:firstLine="0"/>
        <w:contextualSpacing w:val="0"/>
        <w:jc w:val="left"/>
        <w:rPr>
          <w:color w:val="000000"/>
          <w:sz w:val="24"/>
        </w:rPr>
      </w:pPr>
      <w:bookmarkStart w:id="2" w:name="_Toc148202037"/>
      <w:r w:rsidRPr="00965679">
        <w:rPr>
          <w:color w:val="000000"/>
          <w:sz w:val="24"/>
        </w:rPr>
        <w:lastRenderedPageBreak/>
        <w:t>Общие положения</w:t>
      </w:r>
      <w:bookmarkEnd w:id="1"/>
      <w:bookmarkEnd w:id="2"/>
    </w:p>
    <w:p w14:paraId="1DA11F3A" w14:textId="77777777" w:rsidR="00965679" w:rsidRPr="00965679" w:rsidRDefault="00965679" w:rsidP="00965679">
      <w:pPr>
        <w:spacing w:after="0" w:line="240" w:lineRule="auto"/>
      </w:pPr>
    </w:p>
    <w:p w14:paraId="1B656E19" w14:textId="277CECFB" w:rsidR="0079208A" w:rsidRPr="00965679" w:rsidRDefault="00E724DA" w:rsidP="0096567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65679">
        <w:rPr>
          <w:rFonts w:ascii="Times New Roman" w:hAnsi="Times New Roman"/>
          <w:color w:val="000000"/>
          <w:sz w:val="24"/>
          <w:szCs w:val="24"/>
        </w:rPr>
        <w:t>Настоящ</w:t>
      </w:r>
      <w:r w:rsidR="00851D64" w:rsidRPr="00965679">
        <w:rPr>
          <w:rFonts w:ascii="Times New Roman" w:hAnsi="Times New Roman"/>
          <w:color w:val="000000"/>
          <w:sz w:val="24"/>
          <w:szCs w:val="24"/>
        </w:rPr>
        <w:t xml:space="preserve">ий Временный порядок </w:t>
      </w:r>
      <w:r w:rsidR="00631E4C" w:rsidRPr="00965679">
        <w:rPr>
          <w:rFonts w:ascii="Times New Roman" w:hAnsi="Times New Roman"/>
          <w:color w:val="000000"/>
          <w:sz w:val="24"/>
          <w:szCs w:val="24"/>
        </w:rPr>
        <w:t xml:space="preserve">устанавливает порядок и условия </w:t>
      </w:r>
      <w:r w:rsidR="00851D64" w:rsidRPr="00965679">
        <w:rPr>
          <w:rFonts w:ascii="Times New Roman" w:hAnsi="Times New Roman"/>
          <w:color w:val="000000"/>
          <w:sz w:val="24"/>
          <w:szCs w:val="24"/>
        </w:rPr>
        <w:t>осуществления выплат по еврооблигациям Российской Федерации (далее – Временный порядок)</w:t>
      </w:r>
      <w:r w:rsidR="00631E4C" w:rsidRPr="00965679">
        <w:rPr>
          <w:rFonts w:ascii="Times New Roman" w:hAnsi="Times New Roman"/>
          <w:color w:val="000000"/>
          <w:sz w:val="24"/>
          <w:szCs w:val="24"/>
        </w:rPr>
        <w:t xml:space="preserve"> с целью</w:t>
      </w:r>
      <w:r w:rsidR="00FF475B" w:rsidRPr="00965679">
        <w:rPr>
          <w:rFonts w:ascii="Times New Roman" w:hAnsi="Times New Roman"/>
          <w:color w:val="000000"/>
          <w:sz w:val="24"/>
          <w:szCs w:val="24"/>
        </w:rPr>
        <w:t xml:space="preserve"> реализации положений Указа Президента Р</w:t>
      </w:r>
      <w:r w:rsidR="00F22E5F">
        <w:rPr>
          <w:rFonts w:ascii="Times New Roman" w:hAnsi="Times New Roman"/>
          <w:color w:val="000000"/>
          <w:sz w:val="24"/>
          <w:szCs w:val="24"/>
        </w:rPr>
        <w:t xml:space="preserve">оссийской </w:t>
      </w:r>
      <w:r w:rsidR="00FF475B" w:rsidRPr="00965679">
        <w:rPr>
          <w:rFonts w:ascii="Times New Roman" w:hAnsi="Times New Roman"/>
          <w:color w:val="000000"/>
          <w:sz w:val="24"/>
          <w:szCs w:val="24"/>
        </w:rPr>
        <w:t>Ф</w:t>
      </w:r>
      <w:r w:rsidR="00F22E5F">
        <w:rPr>
          <w:rFonts w:ascii="Times New Roman" w:hAnsi="Times New Roman"/>
          <w:color w:val="000000"/>
          <w:sz w:val="24"/>
          <w:szCs w:val="24"/>
        </w:rPr>
        <w:t>едерации</w:t>
      </w:r>
      <w:r w:rsidR="00FF475B" w:rsidRPr="00965679">
        <w:rPr>
          <w:rFonts w:ascii="Times New Roman" w:hAnsi="Times New Roman"/>
          <w:color w:val="000000"/>
          <w:sz w:val="24"/>
          <w:szCs w:val="24"/>
        </w:rPr>
        <w:t xml:space="preserve"> от 09.09.2023 «О временном порядке исполнения перед резидентами и иностранными кредиторами государственных долговых обязательств Российской Федерации, выраженных в государственных ценных бумагах, номинальная стоимость которых указана в иностранной валюте, и иных обязательств по иностранным ценным бумагам»</w:t>
      </w:r>
      <w:r w:rsidR="00631E4C" w:rsidRPr="00965679">
        <w:rPr>
          <w:rFonts w:ascii="Times New Roman" w:hAnsi="Times New Roman"/>
          <w:color w:val="000000"/>
          <w:sz w:val="24"/>
          <w:szCs w:val="24"/>
        </w:rPr>
        <w:t xml:space="preserve"> от 9 сентября 2023 года</w:t>
      </w:r>
      <w:r w:rsidR="00FF475B" w:rsidRPr="00965679">
        <w:rPr>
          <w:rFonts w:ascii="Times New Roman" w:hAnsi="Times New Roman"/>
          <w:color w:val="000000"/>
          <w:sz w:val="24"/>
          <w:szCs w:val="24"/>
        </w:rPr>
        <w:t xml:space="preserve"> №</w:t>
      </w:r>
      <w:r w:rsidR="002A40E1" w:rsidRPr="00965679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FF475B" w:rsidRPr="00965679">
        <w:rPr>
          <w:rFonts w:ascii="Times New Roman" w:hAnsi="Times New Roman"/>
          <w:color w:val="000000"/>
          <w:sz w:val="24"/>
          <w:szCs w:val="24"/>
        </w:rPr>
        <w:t>665 (далее – Указ 665)</w:t>
      </w:r>
      <w:r w:rsidR="0079208A" w:rsidRPr="00965679">
        <w:rPr>
          <w:rFonts w:ascii="Times New Roman" w:hAnsi="Times New Roman"/>
          <w:color w:val="000000"/>
          <w:sz w:val="24"/>
          <w:szCs w:val="24"/>
        </w:rPr>
        <w:t>.</w:t>
      </w:r>
      <w:r w:rsidR="00631E4C" w:rsidRPr="00965679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14:paraId="12344D8E" w14:textId="126764C0" w:rsidR="00FE0AFF" w:rsidRDefault="00965679" w:rsidP="00965679">
      <w:pPr>
        <w:pStyle w:val="11"/>
        <w:spacing w:after="0" w:line="240" w:lineRule="auto"/>
        <w:contextualSpacing w:val="0"/>
        <w:jc w:val="both"/>
        <w:rPr>
          <w:b w:val="0"/>
          <w:color w:val="000000"/>
          <w:sz w:val="24"/>
        </w:rPr>
      </w:pPr>
      <w:r>
        <w:rPr>
          <w:b w:val="0"/>
          <w:color w:val="000000"/>
          <w:sz w:val="24"/>
        </w:rPr>
        <w:t xml:space="preserve">          </w:t>
      </w:r>
      <w:r w:rsidR="00491D86" w:rsidRPr="00965679">
        <w:rPr>
          <w:b w:val="0"/>
          <w:color w:val="000000"/>
          <w:sz w:val="24"/>
        </w:rPr>
        <w:t>П</w:t>
      </w:r>
      <w:r w:rsidR="00A77CB4" w:rsidRPr="00965679">
        <w:rPr>
          <w:b w:val="0"/>
          <w:color w:val="000000"/>
          <w:sz w:val="24"/>
        </w:rPr>
        <w:t xml:space="preserve">оложения настоящего Временного порядка применяются в части, не урегулированной Указом 665 и принятыми на его основании нормативными актами Минфина России и Банка России. </w:t>
      </w:r>
      <w:bookmarkStart w:id="3" w:name="_Toc466975030"/>
      <w:bookmarkStart w:id="4" w:name="_Toc466975266"/>
      <w:bookmarkStart w:id="5" w:name="_Toc466975511"/>
      <w:bookmarkStart w:id="6" w:name="_Toc466975756"/>
      <w:bookmarkStart w:id="7" w:name="_Toc466976010"/>
      <w:bookmarkStart w:id="8" w:name="_Toc466976255"/>
      <w:bookmarkStart w:id="9" w:name="_Toc466977002"/>
      <w:bookmarkStart w:id="10" w:name="_Toc466977241"/>
      <w:bookmarkStart w:id="11" w:name="_Toc466979542"/>
      <w:bookmarkStart w:id="12" w:name="_Toc466975033"/>
      <w:bookmarkStart w:id="13" w:name="_Toc466975269"/>
      <w:bookmarkStart w:id="14" w:name="_Toc466975514"/>
      <w:bookmarkStart w:id="15" w:name="_Toc466975759"/>
      <w:bookmarkStart w:id="16" w:name="_Toc466976013"/>
      <w:bookmarkStart w:id="17" w:name="_Toc466976258"/>
      <w:bookmarkStart w:id="18" w:name="_Toc466977005"/>
      <w:bookmarkStart w:id="19" w:name="_Toc466977244"/>
      <w:bookmarkStart w:id="20" w:name="_Toc466979545"/>
      <w:bookmarkStart w:id="21" w:name="_Toc466975035"/>
      <w:bookmarkStart w:id="22" w:name="_Toc466975271"/>
      <w:bookmarkStart w:id="23" w:name="_Toc466975516"/>
      <w:bookmarkStart w:id="24" w:name="_Toc466975761"/>
      <w:bookmarkStart w:id="25" w:name="_Toc466976015"/>
      <w:bookmarkStart w:id="26" w:name="_Toc466976260"/>
      <w:bookmarkStart w:id="27" w:name="_Toc466977007"/>
      <w:bookmarkStart w:id="28" w:name="_Toc466977246"/>
      <w:bookmarkStart w:id="29" w:name="_Toc466979547"/>
      <w:bookmarkStart w:id="30" w:name="_Toc466975036"/>
      <w:bookmarkStart w:id="31" w:name="_Toc466975272"/>
      <w:bookmarkStart w:id="32" w:name="_Toc466975517"/>
      <w:bookmarkStart w:id="33" w:name="_Toc466975762"/>
      <w:bookmarkStart w:id="34" w:name="_Toc466976016"/>
      <w:bookmarkStart w:id="35" w:name="_Toc466976261"/>
      <w:bookmarkStart w:id="36" w:name="_Toc466977008"/>
      <w:bookmarkStart w:id="37" w:name="_Toc466977247"/>
      <w:bookmarkStart w:id="38" w:name="_Toc466979548"/>
      <w:bookmarkStart w:id="39" w:name="_Toc466975044"/>
      <w:bookmarkStart w:id="40" w:name="_Toc466975280"/>
      <w:bookmarkStart w:id="41" w:name="_Toc466975525"/>
      <w:bookmarkStart w:id="42" w:name="_Toc466975770"/>
      <w:bookmarkStart w:id="43" w:name="_Toc466976024"/>
      <w:bookmarkStart w:id="44" w:name="_Toc466976269"/>
      <w:bookmarkStart w:id="45" w:name="_Toc466977016"/>
      <w:bookmarkStart w:id="46" w:name="_Toc466977255"/>
      <w:bookmarkStart w:id="47" w:name="_Toc466979556"/>
      <w:bookmarkStart w:id="48" w:name="_Toc466975045"/>
      <w:bookmarkStart w:id="49" w:name="_Toc466975281"/>
      <w:bookmarkStart w:id="50" w:name="_Toc466975526"/>
      <w:bookmarkStart w:id="51" w:name="_Toc466975771"/>
      <w:bookmarkStart w:id="52" w:name="_Toc466976025"/>
      <w:bookmarkStart w:id="53" w:name="_Toc466976270"/>
      <w:bookmarkStart w:id="54" w:name="_Toc466977017"/>
      <w:bookmarkStart w:id="55" w:name="_Toc466977256"/>
      <w:bookmarkStart w:id="56" w:name="_Toc466979557"/>
      <w:bookmarkStart w:id="57" w:name="_Toc466975047"/>
      <w:bookmarkStart w:id="58" w:name="_Toc466975283"/>
      <w:bookmarkStart w:id="59" w:name="_Toc466975528"/>
      <w:bookmarkStart w:id="60" w:name="_Toc466975773"/>
      <w:bookmarkStart w:id="61" w:name="_Toc466976027"/>
      <w:bookmarkStart w:id="62" w:name="_Toc466976272"/>
      <w:bookmarkStart w:id="63" w:name="_Toc466977019"/>
      <w:bookmarkStart w:id="64" w:name="_Toc466977258"/>
      <w:bookmarkStart w:id="65" w:name="_Toc466979559"/>
      <w:bookmarkStart w:id="66" w:name="_Toc466975050"/>
      <w:bookmarkStart w:id="67" w:name="_Toc466975286"/>
      <w:bookmarkStart w:id="68" w:name="_Toc466975531"/>
      <w:bookmarkStart w:id="69" w:name="_Toc466975776"/>
      <w:bookmarkStart w:id="70" w:name="_Toc466976030"/>
      <w:bookmarkStart w:id="71" w:name="_Toc466976275"/>
      <w:bookmarkStart w:id="72" w:name="_Toc466977022"/>
      <w:bookmarkStart w:id="73" w:name="_Toc466977261"/>
      <w:bookmarkStart w:id="74" w:name="_Toc466979562"/>
      <w:bookmarkStart w:id="75" w:name="_Toc466975051"/>
      <w:bookmarkStart w:id="76" w:name="_Toc466975287"/>
      <w:bookmarkStart w:id="77" w:name="_Toc466975532"/>
      <w:bookmarkStart w:id="78" w:name="_Toc466975777"/>
      <w:bookmarkStart w:id="79" w:name="_Toc466976031"/>
      <w:bookmarkStart w:id="80" w:name="_Toc466976276"/>
      <w:bookmarkStart w:id="81" w:name="_Toc466977023"/>
      <w:bookmarkStart w:id="82" w:name="_Toc466977262"/>
      <w:bookmarkStart w:id="83" w:name="_Toc466979563"/>
      <w:bookmarkStart w:id="84" w:name="_Toc466975053"/>
      <w:bookmarkStart w:id="85" w:name="_Toc466975289"/>
      <w:bookmarkStart w:id="86" w:name="_Toc466975534"/>
      <w:bookmarkStart w:id="87" w:name="_Toc466975779"/>
      <w:bookmarkStart w:id="88" w:name="_Toc466976033"/>
      <w:bookmarkStart w:id="89" w:name="_Toc466976278"/>
      <w:bookmarkStart w:id="90" w:name="_Toc466977025"/>
      <w:bookmarkStart w:id="91" w:name="_Toc466977264"/>
      <w:bookmarkStart w:id="92" w:name="_Toc466979565"/>
      <w:bookmarkStart w:id="93" w:name="_Toc466975054"/>
      <w:bookmarkStart w:id="94" w:name="_Toc466975290"/>
      <w:bookmarkStart w:id="95" w:name="_Toc466975535"/>
      <w:bookmarkStart w:id="96" w:name="_Toc466975780"/>
      <w:bookmarkStart w:id="97" w:name="_Toc466976034"/>
      <w:bookmarkStart w:id="98" w:name="_Toc466976279"/>
      <w:bookmarkStart w:id="99" w:name="_Toc466977026"/>
      <w:bookmarkStart w:id="100" w:name="_Toc466977265"/>
      <w:bookmarkStart w:id="101" w:name="_Toc466979566"/>
      <w:bookmarkStart w:id="102" w:name="_Toc466975055"/>
      <w:bookmarkStart w:id="103" w:name="_Toc466975291"/>
      <w:bookmarkStart w:id="104" w:name="_Toc466975536"/>
      <w:bookmarkStart w:id="105" w:name="_Toc466975781"/>
      <w:bookmarkStart w:id="106" w:name="_Toc466976035"/>
      <w:bookmarkStart w:id="107" w:name="_Toc466976280"/>
      <w:bookmarkStart w:id="108" w:name="_Toc466977027"/>
      <w:bookmarkStart w:id="109" w:name="_Toc466977266"/>
      <w:bookmarkStart w:id="110" w:name="_Toc466979567"/>
      <w:bookmarkStart w:id="111" w:name="_Toc466975056"/>
      <w:bookmarkStart w:id="112" w:name="_Toc466975292"/>
      <w:bookmarkStart w:id="113" w:name="_Toc466975537"/>
      <w:bookmarkStart w:id="114" w:name="_Toc466975782"/>
      <w:bookmarkStart w:id="115" w:name="_Toc466976036"/>
      <w:bookmarkStart w:id="116" w:name="_Toc466976281"/>
      <w:bookmarkStart w:id="117" w:name="_Toc466977028"/>
      <w:bookmarkStart w:id="118" w:name="_Toc466977267"/>
      <w:bookmarkStart w:id="119" w:name="_Toc466979568"/>
      <w:bookmarkStart w:id="120" w:name="_Toc290654650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  <w:bookmarkEnd w:id="65"/>
      <w:bookmarkEnd w:id="66"/>
      <w:bookmarkEnd w:id="67"/>
      <w:bookmarkEnd w:id="68"/>
      <w:bookmarkEnd w:id="69"/>
      <w:bookmarkEnd w:id="70"/>
      <w:bookmarkEnd w:id="71"/>
      <w:bookmarkEnd w:id="72"/>
      <w:bookmarkEnd w:id="73"/>
      <w:bookmarkEnd w:id="74"/>
      <w:bookmarkEnd w:id="75"/>
      <w:bookmarkEnd w:id="76"/>
      <w:bookmarkEnd w:id="77"/>
      <w:bookmarkEnd w:id="78"/>
      <w:bookmarkEnd w:id="79"/>
      <w:bookmarkEnd w:id="80"/>
      <w:bookmarkEnd w:id="81"/>
      <w:bookmarkEnd w:id="82"/>
      <w:bookmarkEnd w:id="83"/>
      <w:bookmarkEnd w:id="84"/>
      <w:bookmarkEnd w:id="85"/>
      <w:bookmarkEnd w:id="86"/>
      <w:bookmarkEnd w:id="87"/>
      <w:bookmarkEnd w:id="88"/>
      <w:bookmarkEnd w:id="89"/>
      <w:bookmarkEnd w:id="90"/>
      <w:bookmarkEnd w:id="91"/>
      <w:bookmarkEnd w:id="92"/>
      <w:bookmarkEnd w:id="93"/>
      <w:bookmarkEnd w:id="94"/>
      <w:bookmarkEnd w:id="95"/>
      <w:bookmarkEnd w:id="96"/>
      <w:bookmarkEnd w:id="97"/>
      <w:bookmarkEnd w:id="98"/>
      <w:bookmarkEnd w:id="99"/>
      <w:bookmarkEnd w:id="100"/>
      <w:bookmarkEnd w:id="101"/>
      <w:bookmarkEnd w:id="102"/>
      <w:bookmarkEnd w:id="103"/>
      <w:bookmarkEnd w:id="104"/>
      <w:bookmarkEnd w:id="105"/>
      <w:bookmarkEnd w:id="106"/>
      <w:bookmarkEnd w:id="107"/>
      <w:bookmarkEnd w:id="108"/>
      <w:bookmarkEnd w:id="109"/>
      <w:bookmarkEnd w:id="110"/>
      <w:bookmarkEnd w:id="111"/>
      <w:bookmarkEnd w:id="112"/>
      <w:bookmarkEnd w:id="113"/>
      <w:bookmarkEnd w:id="114"/>
      <w:bookmarkEnd w:id="115"/>
      <w:bookmarkEnd w:id="116"/>
      <w:bookmarkEnd w:id="117"/>
      <w:bookmarkEnd w:id="118"/>
      <w:bookmarkEnd w:id="119"/>
    </w:p>
    <w:p w14:paraId="6EA6E726" w14:textId="77777777" w:rsidR="00965679" w:rsidRPr="00965679" w:rsidRDefault="00965679" w:rsidP="00965679">
      <w:pPr>
        <w:spacing w:after="0" w:line="240" w:lineRule="auto"/>
      </w:pPr>
    </w:p>
    <w:p w14:paraId="2ED44210" w14:textId="0E04BC0F" w:rsidR="00590656" w:rsidRDefault="00590656" w:rsidP="00965679">
      <w:pPr>
        <w:pStyle w:val="3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bookmarkStart w:id="121" w:name="_Toc148202039"/>
      <w:r w:rsidRPr="00965679">
        <w:rPr>
          <w:rFonts w:ascii="Times New Roman" w:hAnsi="Times New Roman" w:cs="Times New Roman"/>
          <w:sz w:val="24"/>
          <w:szCs w:val="24"/>
        </w:rPr>
        <w:t xml:space="preserve">Порядок </w:t>
      </w:r>
      <w:r w:rsidR="002E7137" w:rsidRPr="00965679">
        <w:rPr>
          <w:rFonts w:ascii="Times New Roman" w:hAnsi="Times New Roman" w:cs="Times New Roman"/>
          <w:sz w:val="24"/>
          <w:szCs w:val="24"/>
        </w:rPr>
        <w:t xml:space="preserve">исполнения обязательств по передаче </w:t>
      </w:r>
      <w:r w:rsidRPr="00965679">
        <w:rPr>
          <w:rFonts w:ascii="Times New Roman" w:hAnsi="Times New Roman" w:cs="Times New Roman"/>
          <w:sz w:val="24"/>
          <w:szCs w:val="24"/>
        </w:rPr>
        <w:t xml:space="preserve">выплат по еврооблигациям </w:t>
      </w:r>
      <w:r w:rsidR="005C3427" w:rsidRPr="00965679">
        <w:rPr>
          <w:rFonts w:ascii="Times New Roman" w:hAnsi="Times New Roman" w:cs="Times New Roman"/>
          <w:sz w:val="24"/>
          <w:szCs w:val="24"/>
        </w:rPr>
        <w:t>Российской Федерации</w:t>
      </w:r>
      <w:r w:rsidRPr="00965679">
        <w:rPr>
          <w:rFonts w:ascii="Times New Roman" w:hAnsi="Times New Roman" w:cs="Times New Roman"/>
          <w:sz w:val="24"/>
          <w:szCs w:val="24"/>
        </w:rPr>
        <w:t xml:space="preserve">, </w:t>
      </w:r>
      <w:r w:rsidR="002E7137" w:rsidRPr="00965679">
        <w:rPr>
          <w:rFonts w:ascii="Times New Roman" w:hAnsi="Times New Roman" w:cs="Times New Roman"/>
          <w:sz w:val="24"/>
          <w:szCs w:val="24"/>
        </w:rPr>
        <w:t>возникших</w:t>
      </w:r>
      <w:r w:rsidRPr="00965679">
        <w:rPr>
          <w:rFonts w:ascii="Times New Roman" w:hAnsi="Times New Roman" w:cs="Times New Roman"/>
          <w:sz w:val="24"/>
          <w:szCs w:val="24"/>
        </w:rPr>
        <w:t xml:space="preserve"> до 15 сентября 2023 года</w:t>
      </w:r>
      <w:r w:rsidR="002E7137" w:rsidRPr="00965679">
        <w:rPr>
          <w:rFonts w:ascii="Times New Roman" w:hAnsi="Times New Roman" w:cs="Times New Roman"/>
          <w:sz w:val="24"/>
          <w:szCs w:val="24"/>
        </w:rPr>
        <w:t xml:space="preserve"> включительно</w:t>
      </w:r>
      <w:bookmarkEnd w:id="121"/>
      <w:r w:rsidR="00965679">
        <w:rPr>
          <w:rFonts w:ascii="Times New Roman" w:hAnsi="Times New Roman" w:cs="Times New Roman"/>
          <w:sz w:val="24"/>
          <w:szCs w:val="24"/>
        </w:rPr>
        <w:t>.</w:t>
      </w:r>
    </w:p>
    <w:p w14:paraId="66AF3E40" w14:textId="77777777" w:rsidR="00965679" w:rsidRPr="00965679" w:rsidRDefault="00965679" w:rsidP="00965679">
      <w:pPr>
        <w:pStyle w:val="30"/>
        <w:numPr>
          <w:ilvl w:val="0"/>
          <w:numId w:val="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FF72712" w14:textId="44E402B6" w:rsidR="0029368B" w:rsidRPr="00965679" w:rsidRDefault="002E7137" w:rsidP="00965679">
      <w:pPr>
        <w:pStyle w:val="20"/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965679">
        <w:rPr>
          <w:rFonts w:ascii="Times New Roman" w:hAnsi="Times New Roman" w:cs="Times New Roman"/>
          <w:b w:val="0"/>
          <w:sz w:val="24"/>
          <w:szCs w:val="24"/>
        </w:rPr>
        <w:t>Обязательства по передаче выплат</w:t>
      </w:r>
      <w:r w:rsidR="00312EF2" w:rsidRPr="00965679">
        <w:rPr>
          <w:rFonts w:ascii="Times New Roman" w:hAnsi="Times New Roman" w:cs="Times New Roman"/>
          <w:b w:val="0"/>
          <w:sz w:val="24"/>
          <w:szCs w:val="24"/>
        </w:rPr>
        <w:t xml:space="preserve"> по еврооблигациям Российской Федерации (далее – еврооблигации </w:t>
      </w:r>
      <w:r w:rsidR="00144DD0" w:rsidRPr="00965679">
        <w:rPr>
          <w:rFonts w:ascii="Times New Roman" w:hAnsi="Times New Roman" w:cs="Times New Roman"/>
          <w:b w:val="0"/>
          <w:sz w:val="24"/>
          <w:szCs w:val="24"/>
        </w:rPr>
        <w:t>РФ</w:t>
      </w:r>
      <w:r w:rsidR="00312EF2" w:rsidRPr="00965679">
        <w:rPr>
          <w:rFonts w:ascii="Times New Roman" w:hAnsi="Times New Roman" w:cs="Times New Roman"/>
          <w:b w:val="0"/>
          <w:sz w:val="24"/>
          <w:szCs w:val="24"/>
        </w:rPr>
        <w:t xml:space="preserve">), </w:t>
      </w:r>
      <w:r w:rsidR="00FA5B60" w:rsidRPr="00965679">
        <w:rPr>
          <w:rFonts w:ascii="Times New Roman" w:hAnsi="Times New Roman" w:cs="Times New Roman"/>
          <w:b w:val="0"/>
          <w:sz w:val="24"/>
          <w:szCs w:val="24"/>
        </w:rPr>
        <w:t>суммы денежных средств по которым зачислены на счет типа «И»</w:t>
      </w:r>
      <w:r w:rsidR="00312EF2" w:rsidRPr="00965679">
        <w:rPr>
          <w:rFonts w:ascii="Times New Roman" w:hAnsi="Times New Roman" w:cs="Times New Roman"/>
          <w:b w:val="0"/>
          <w:sz w:val="24"/>
          <w:szCs w:val="24"/>
        </w:rPr>
        <w:t xml:space="preserve"> до 15 сентября 2023</w:t>
      </w:r>
      <w:r w:rsidR="002A40E1" w:rsidRPr="00965679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F22E5F">
        <w:rPr>
          <w:rFonts w:ascii="Times New Roman" w:hAnsi="Times New Roman" w:cs="Times New Roman"/>
          <w:b w:val="0"/>
          <w:sz w:val="24"/>
          <w:szCs w:val="24"/>
        </w:rPr>
        <w:t xml:space="preserve">года </w:t>
      </w:r>
      <w:r w:rsidR="002A40E1" w:rsidRPr="00965679">
        <w:rPr>
          <w:rFonts w:ascii="Times New Roman" w:hAnsi="Times New Roman" w:cs="Times New Roman"/>
          <w:b w:val="0"/>
          <w:sz w:val="24"/>
          <w:szCs w:val="24"/>
        </w:rPr>
        <w:t>включительно</w:t>
      </w:r>
      <w:r w:rsidR="00312EF2" w:rsidRPr="00965679">
        <w:rPr>
          <w:rFonts w:ascii="Times New Roman" w:hAnsi="Times New Roman" w:cs="Times New Roman"/>
          <w:b w:val="0"/>
          <w:sz w:val="24"/>
          <w:szCs w:val="24"/>
        </w:rPr>
        <w:t xml:space="preserve">, учитываются на счетах типа </w:t>
      </w:r>
      <w:r w:rsidR="00ED0F1A">
        <w:rPr>
          <w:rFonts w:ascii="Times New Roman" w:hAnsi="Times New Roman" w:cs="Times New Roman"/>
          <w:b w:val="0"/>
          <w:sz w:val="24"/>
          <w:szCs w:val="24"/>
        </w:rPr>
        <w:t>«</w:t>
      </w:r>
      <w:r w:rsidR="00312EF2" w:rsidRPr="00965679">
        <w:rPr>
          <w:rFonts w:ascii="Times New Roman" w:hAnsi="Times New Roman" w:cs="Times New Roman"/>
          <w:b w:val="0"/>
          <w:sz w:val="24"/>
          <w:szCs w:val="24"/>
        </w:rPr>
        <w:t>И</w:t>
      </w:r>
      <w:r w:rsidR="00ED0F1A">
        <w:rPr>
          <w:rFonts w:ascii="Times New Roman" w:hAnsi="Times New Roman" w:cs="Times New Roman"/>
          <w:b w:val="0"/>
          <w:sz w:val="24"/>
          <w:szCs w:val="24"/>
        </w:rPr>
        <w:t>»</w:t>
      </w:r>
      <w:r w:rsidR="00312EF2" w:rsidRPr="00965679">
        <w:rPr>
          <w:rFonts w:ascii="Times New Roman" w:hAnsi="Times New Roman" w:cs="Times New Roman"/>
          <w:b w:val="0"/>
          <w:sz w:val="24"/>
          <w:szCs w:val="24"/>
        </w:rPr>
        <w:t>, открытых на имя</w:t>
      </w:r>
      <w:r w:rsidR="00FA5B60" w:rsidRPr="00965679">
        <w:rPr>
          <w:rFonts w:ascii="Times New Roman" w:hAnsi="Times New Roman" w:cs="Times New Roman"/>
          <w:b w:val="0"/>
          <w:sz w:val="24"/>
          <w:szCs w:val="24"/>
        </w:rPr>
        <w:t xml:space="preserve"> организаций, имеющих право в соответствии с </w:t>
      </w:r>
      <w:r w:rsidR="00F22E5F">
        <w:rPr>
          <w:rFonts w:ascii="Times New Roman" w:hAnsi="Times New Roman" w:cs="Times New Roman"/>
          <w:b w:val="0"/>
          <w:sz w:val="24"/>
          <w:szCs w:val="24"/>
        </w:rPr>
        <w:t>их</w:t>
      </w:r>
      <w:r w:rsidR="00FA5B60" w:rsidRPr="00965679">
        <w:rPr>
          <w:rFonts w:ascii="Times New Roman" w:hAnsi="Times New Roman" w:cs="Times New Roman"/>
          <w:b w:val="0"/>
          <w:sz w:val="24"/>
          <w:szCs w:val="24"/>
        </w:rPr>
        <w:t xml:space="preserve"> личным законом осуществлять учет и переход прав на ценные бумаги, включая</w:t>
      </w:r>
      <w:r w:rsidR="00312EF2" w:rsidRPr="00965679">
        <w:rPr>
          <w:rFonts w:ascii="Times New Roman" w:hAnsi="Times New Roman" w:cs="Times New Roman"/>
          <w:b w:val="0"/>
          <w:sz w:val="24"/>
          <w:szCs w:val="24"/>
        </w:rPr>
        <w:t xml:space="preserve"> иностранных номинальных держателей. </w:t>
      </w:r>
    </w:p>
    <w:p w14:paraId="67A2AD69" w14:textId="5618321C" w:rsidR="00027037" w:rsidRPr="00965679" w:rsidRDefault="00027037" w:rsidP="00965679">
      <w:pPr>
        <w:pStyle w:val="20"/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965679">
        <w:rPr>
          <w:rFonts w:ascii="Times New Roman" w:hAnsi="Times New Roman" w:cs="Times New Roman"/>
          <w:b w:val="0"/>
          <w:sz w:val="24"/>
          <w:szCs w:val="24"/>
        </w:rPr>
        <w:t xml:space="preserve">Держатель еврооблигации </w:t>
      </w:r>
      <w:r w:rsidR="00304553" w:rsidRPr="00965679">
        <w:rPr>
          <w:rFonts w:ascii="Times New Roman" w:hAnsi="Times New Roman" w:cs="Times New Roman"/>
          <w:b w:val="0"/>
          <w:sz w:val="24"/>
          <w:szCs w:val="24"/>
        </w:rPr>
        <w:t xml:space="preserve">РФ </w:t>
      </w:r>
      <w:r w:rsidRPr="00965679">
        <w:rPr>
          <w:rFonts w:ascii="Times New Roman" w:hAnsi="Times New Roman" w:cs="Times New Roman"/>
          <w:b w:val="0"/>
          <w:sz w:val="24"/>
          <w:szCs w:val="24"/>
        </w:rPr>
        <w:t xml:space="preserve">имеет право обратиться в </w:t>
      </w:r>
      <w:r w:rsidR="002A40E1" w:rsidRPr="00965679">
        <w:rPr>
          <w:rFonts w:ascii="Times New Roman" w:hAnsi="Times New Roman" w:cs="Times New Roman"/>
          <w:b w:val="0"/>
          <w:sz w:val="24"/>
          <w:szCs w:val="24"/>
        </w:rPr>
        <w:t xml:space="preserve">НКО АО </w:t>
      </w:r>
      <w:r w:rsidRPr="00965679">
        <w:rPr>
          <w:rFonts w:ascii="Times New Roman" w:hAnsi="Times New Roman" w:cs="Times New Roman"/>
          <w:b w:val="0"/>
          <w:sz w:val="24"/>
          <w:szCs w:val="24"/>
        </w:rPr>
        <w:t>НРД</w:t>
      </w:r>
      <w:r w:rsidR="002A40E1" w:rsidRPr="00965679">
        <w:rPr>
          <w:rFonts w:ascii="Times New Roman" w:hAnsi="Times New Roman" w:cs="Times New Roman"/>
          <w:b w:val="0"/>
          <w:sz w:val="24"/>
          <w:szCs w:val="24"/>
        </w:rPr>
        <w:t xml:space="preserve"> (далее – НРД)</w:t>
      </w:r>
      <w:r w:rsidRPr="00965679">
        <w:rPr>
          <w:rFonts w:ascii="Times New Roman" w:hAnsi="Times New Roman" w:cs="Times New Roman"/>
          <w:b w:val="0"/>
          <w:sz w:val="24"/>
          <w:szCs w:val="24"/>
        </w:rPr>
        <w:t xml:space="preserve"> для получения выплаты в </w:t>
      </w:r>
      <w:r w:rsidR="005C1ED5" w:rsidRPr="00965679">
        <w:rPr>
          <w:rFonts w:ascii="Times New Roman" w:hAnsi="Times New Roman" w:cs="Times New Roman"/>
          <w:b w:val="0"/>
          <w:sz w:val="24"/>
          <w:szCs w:val="24"/>
        </w:rPr>
        <w:t>рублях</w:t>
      </w:r>
      <w:r w:rsidRPr="00965679">
        <w:rPr>
          <w:rFonts w:ascii="Times New Roman" w:hAnsi="Times New Roman" w:cs="Times New Roman"/>
          <w:b w:val="0"/>
          <w:sz w:val="24"/>
          <w:szCs w:val="24"/>
        </w:rPr>
        <w:t xml:space="preserve">, </w:t>
      </w:r>
      <w:r w:rsidR="002A40E1" w:rsidRPr="00965679">
        <w:rPr>
          <w:rFonts w:ascii="Times New Roman" w:hAnsi="Times New Roman" w:cs="Times New Roman"/>
          <w:b w:val="0"/>
          <w:sz w:val="24"/>
          <w:szCs w:val="24"/>
        </w:rPr>
        <w:t>предоставив</w:t>
      </w:r>
      <w:r w:rsidRPr="00965679">
        <w:rPr>
          <w:rFonts w:ascii="Times New Roman" w:hAnsi="Times New Roman" w:cs="Times New Roman"/>
          <w:b w:val="0"/>
          <w:sz w:val="24"/>
          <w:szCs w:val="24"/>
        </w:rPr>
        <w:t xml:space="preserve"> документы в соответствии с </w:t>
      </w:r>
      <w:r w:rsidR="00D22948" w:rsidRPr="00965679">
        <w:rPr>
          <w:rFonts w:ascii="Times New Roman" w:hAnsi="Times New Roman" w:cs="Times New Roman"/>
          <w:b w:val="0"/>
          <w:sz w:val="24"/>
          <w:szCs w:val="24"/>
        </w:rPr>
        <w:t xml:space="preserve">Перечнем документов, подтверждающих права держателей государственных ценных бумаг Российской Федерации, номинальная стоимость которых указана в иностранной валюте, утвержденным Приказом Минфина от </w:t>
      </w:r>
      <w:r w:rsidR="004062E2">
        <w:rPr>
          <w:rFonts w:ascii="Times New Roman" w:hAnsi="Times New Roman" w:cs="Times New Roman"/>
          <w:b w:val="0"/>
          <w:sz w:val="24"/>
          <w:szCs w:val="24"/>
        </w:rPr>
        <w:t>13.09.2023</w:t>
      </w:r>
      <w:r w:rsidR="004062E2" w:rsidRPr="00965679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D22948" w:rsidRPr="00965679">
        <w:rPr>
          <w:rFonts w:ascii="Times New Roman" w:hAnsi="Times New Roman" w:cs="Times New Roman"/>
          <w:b w:val="0"/>
          <w:sz w:val="24"/>
          <w:szCs w:val="24"/>
        </w:rPr>
        <w:t xml:space="preserve">№ 415 (далее – Приказ </w:t>
      </w:r>
      <w:r w:rsidR="00505109">
        <w:rPr>
          <w:rFonts w:ascii="Times New Roman" w:hAnsi="Times New Roman" w:cs="Times New Roman"/>
          <w:b w:val="0"/>
          <w:sz w:val="24"/>
          <w:szCs w:val="24"/>
        </w:rPr>
        <w:t xml:space="preserve">Минфина </w:t>
      </w:r>
      <w:r w:rsidR="00D22948" w:rsidRPr="00965679">
        <w:rPr>
          <w:rFonts w:ascii="Times New Roman" w:hAnsi="Times New Roman" w:cs="Times New Roman"/>
          <w:b w:val="0"/>
          <w:sz w:val="24"/>
          <w:szCs w:val="24"/>
        </w:rPr>
        <w:t>415</w:t>
      </w:r>
      <w:r w:rsidR="00B7464C" w:rsidRPr="00965679">
        <w:rPr>
          <w:rFonts w:ascii="Times New Roman" w:hAnsi="Times New Roman" w:cs="Times New Roman"/>
          <w:b w:val="0"/>
          <w:sz w:val="24"/>
          <w:szCs w:val="24"/>
        </w:rPr>
        <w:t>, Перечень документов</w:t>
      </w:r>
      <w:r w:rsidR="00D22948" w:rsidRPr="00965679">
        <w:rPr>
          <w:rFonts w:ascii="Times New Roman" w:hAnsi="Times New Roman" w:cs="Times New Roman"/>
          <w:b w:val="0"/>
          <w:sz w:val="24"/>
          <w:szCs w:val="24"/>
        </w:rPr>
        <w:t xml:space="preserve">), </w:t>
      </w:r>
      <w:r w:rsidR="002E7137" w:rsidRPr="00965679">
        <w:rPr>
          <w:rFonts w:ascii="Times New Roman" w:hAnsi="Times New Roman" w:cs="Times New Roman"/>
          <w:b w:val="0"/>
          <w:sz w:val="24"/>
          <w:szCs w:val="24"/>
        </w:rPr>
        <w:t>не позднее 7 ноября 2023</w:t>
      </w:r>
      <w:r w:rsidR="002A40E1" w:rsidRPr="00965679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2E7137" w:rsidRPr="00965679">
        <w:rPr>
          <w:rFonts w:ascii="Times New Roman" w:hAnsi="Times New Roman" w:cs="Times New Roman"/>
          <w:b w:val="0"/>
          <w:sz w:val="24"/>
          <w:szCs w:val="24"/>
        </w:rPr>
        <w:t>г</w:t>
      </w:r>
      <w:r w:rsidR="00161434">
        <w:rPr>
          <w:rFonts w:ascii="Times New Roman" w:hAnsi="Times New Roman" w:cs="Times New Roman"/>
          <w:b w:val="0"/>
          <w:sz w:val="24"/>
          <w:szCs w:val="24"/>
        </w:rPr>
        <w:t>ода</w:t>
      </w:r>
      <w:r w:rsidR="002A40E1" w:rsidRPr="00965679">
        <w:rPr>
          <w:rFonts w:ascii="Times New Roman" w:hAnsi="Times New Roman" w:cs="Times New Roman"/>
          <w:b w:val="0"/>
          <w:sz w:val="24"/>
          <w:szCs w:val="24"/>
        </w:rPr>
        <w:t xml:space="preserve"> включительно</w:t>
      </w:r>
      <w:r w:rsidRPr="00965679">
        <w:rPr>
          <w:rFonts w:ascii="Times New Roman" w:hAnsi="Times New Roman" w:cs="Times New Roman"/>
          <w:b w:val="0"/>
          <w:sz w:val="24"/>
          <w:szCs w:val="24"/>
        </w:rPr>
        <w:t>.</w:t>
      </w:r>
    </w:p>
    <w:p w14:paraId="7D7FBEFC" w14:textId="79473482" w:rsidR="00760CD1" w:rsidRPr="00760CD1" w:rsidRDefault="005C1ED5" w:rsidP="00965679">
      <w:pPr>
        <w:pStyle w:val="20"/>
        <w:spacing w:after="0" w:line="240" w:lineRule="auto"/>
        <w:ind w:left="0" w:firstLine="0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965679">
        <w:rPr>
          <w:rFonts w:ascii="Times New Roman" w:hAnsi="Times New Roman" w:cs="Times New Roman"/>
          <w:b w:val="0"/>
          <w:sz w:val="24"/>
          <w:szCs w:val="24"/>
        </w:rPr>
        <w:t>Документы</w:t>
      </w:r>
      <w:r w:rsidR="00D22948" w:rsidRPr="00965679">
        <w:rPr>
          <w:rFonts w:ascii="Times New Roman" w:hAnsi="Times New Roman" w:cs="Times New Roman"/>
          <w:b w:val="0"/>
          <w:sz w:val="24"/>
          <w:szCs w:val="24"/>
        </w:rPr>
        <w:t>, предоставленны</w:t>
      </w:r>
      <w:r w:rsidRPr="00965679">
        <w:rPr>
          <w:rFonts w:ascii="Times New Roman" w:hAnsi="Times New Roman" w:cs="Times New Roman"/>
          <w:b w:val="0"/>
          <w:sz w:val="24"/>
          <w:szCs w:val="24"/>
        </w:rPr>
        <w:t>е</w:t>
      </w:r>
      <w:r w:rsidR="00D22948" w:rsidRPr="00965679">
        <w:rPr>
          <w:rFonts w:ascii="Times New Roman" w:hAnsi="Times New Roman" w:cs="Times New Roman"/>
          <w:b w:val="0"/>
          <w:sz w:val="24"/>
          <w:szCs w:val="24"/>
        </w:rPr>
        <w:t xml:space="preserve"> в соответствии с Приказом 415,</w:t>
      </w:r>
      <w:r w:rsidR="002A40E1" w:rsidRPr="00965679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631E4C" w:rsidRPr="00965679">
        <w:rPr>
          <w:rFonts w:ascii="Times New Roman" w:hAnsi="Times New Roman" w:cs="Times New Roman"/>
          <w:b w:val="0"/>
          <w:sz w:val="24"/>
          <w:szCs w:val="24"/>
        </w:rPr>
        <w:t>рассматриваются НРД не позднее</w:t>
      </w:r>
      <w:r w:rsidR="002A40E1" w:rsidRPr="00965679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3E15E0" w:rsidRPr="00965679">
        <w:rPr>
          <w:rFonts w:ascii="Times New Roman" w:hAnsi="Times New Roman" w:cs="Times New Roman"/>
          <w:b w:val="0"/>
          <w:sz w:val="24"/>
          <w:szCs w:val="24"/>
        </w:rPr>
        <w:t xml:space="preserve">10 </w:t>
      </w:r>
      <w:r w:rsidR="00505109">
        <w:rPr>
          <w:rFonts w:ascii="Times New Roman" w:hAnsi="Times New Roman" w:cs="Times New Roman"/>
          <w:b w:val="0"/>
          <w:sz w:val="24"/>
          <w:szCs w:val="24"/>
        </w:rPr>
        <w:t xml:space="preserve">(десяти) </w:t>
      </w:r>
      <w:r w:rsidR="003E15E0" w:rsidRPr="00965679">
        <w:rPr>
          <w:rFonts w:ascii="Times New Roman" w:hAnsi="Times New Roman" w:cs="Times New Roman"/>
          <w:b w:val="0"/>
          <w:sz w:val="24"/>
          <w:szCs w:val="24"/>
        </w:rPr>
        <w:t>рабочих дн</w:t>
      </w:r>
      <w:r w:rsidRPr="00965679">
        <w:rPr>
          <w:rFonts w:ascii="Times New Roman" w:hAnsi="Times New Roman" w:cs="Times New Roman"/>
          <w:b w:val="0"/>
          <w:sz w:val="24"/>
          <w:szCs w:val="24"/>
        </w:rPr>
        <w:t>е</w:t>
      </w:r>
      <w:r w:rsidR="003E15E0" w:rsidRPr="00965679">
        <w:rPr>
          <w:rFonts w:ascii="Times New Roman" w:hAnsi="Times New Roman" w:cs="Times New Roman"/>
          <w:b w:val="0"/>
          <w:sz w:val="24"/>
          <w:szCs w:val="24"/>
        </w:rPr>
        <w:t>й</w:t>
      </w:r>
      <w:r w:rsidR="00183252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D36921" w:rsidRPr="00965679">
        <w:rPr>
          <w:rFonts w:ascii="Times New Roman" w:hAnsi="Times New Roman" w:cs="Times New Roman"/>
          <w:b w:val="0"/>
          <w:sz w:val="24"/>
          <w:szCs w:val="24"/>
        </w:rPr>
        <w:t xml:space="preserve">с даты </w:t>
      </w:r>
      <w:r w:rsidRPr="00965679">
        <w:rPr>
          <w:rFonts w:ascii="Times New Roman" w:hAnsi="Times New Roman" w:cs="Times New Roman"/>
          <w:b w:val="0"/>
          <w:sz w:val="24"/>
          <w:szCs w:val="24"/>
        </w:rPr>
        <w:t xml:space="preserve">их </w:t>
      </w:r>
      <w:r w:rsidR="00D36921" w:rsidRPr="00965679">
        <w:rPr>
          <w:rFonts w:ascii="Times New Roman" w:hAnsi="Times New Roman" w:cs="Times New Roman"/>
          <w:b w:val="0"/>
          <w:sz w:val="24"/>
          <w:szCs w:val="24"/>
        </w:rPr>
        <w:t>предоставления</w:t>
      </w:r>
      <w:r w:rsidR="00304553" w:rsidRPr="00965679">
        <w:rPr>
          <w:rFonts w:ascii="Times New Roman" w:hAnsi="Times New Roman" w:cs="Times New Roman"/>
          <w:b w:val="0"/>
          <w:sz w:val="24"/>
          <w:szCs w:val="24"/>
        </w:rPr>
        <w:t xml:space="preserve"> в НРД</w:t>
      </w:r>
      <w:r w:rsidR="00D36921" w:rsidRPr="00965679">
        <w:rPr>
          <w:rFonts w:ascii="Times New Roman" w:hAnsi="Times New Roman" w:cs="Times New Roman"/>
          <w:b w:val="0"/>
          <w:sz w:val="24"/>
          <w:szCs w:val="24"/>
        </w:rPr>
        <w:t xml:space="preserve">. </w:t>
      </w:r>
      <w:r w:rsidR="00631E4C" w:rsidRPr="00965679">
        <w:rPr>
          <w:rFonts w:ascii="Times New Roman" w:hAnsi="Times New Roman" w:cs="Times New Roman"/>
          <w:b w:val="0"/>
          <w:sz w:val="24"/>
          <w:szCs w:val="24"/>
        </w:rPr>
        <w:t xml:space="preserve"> Перечень документов размещен на сайте НРД</w:t>
      </w:r>
      <w:r w:rsidR="00FD36FD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FD36FD">
        <w:rPr>
          <w:rFonts w:ascii="Times New Roman" w:hAnsi="Times New Roman" w:cs="Times New Roman"/>
          <w:b w:val="0"/>
          <w:sz w:val="24"/>
          <w:szCs w:val="24"/>
          <w:lang w:val="en-US"/>
        </w:rPr>
        <w:t>https</w:t>
      </w:r>
      <w:r w:rsidR="00FD36FD" w:rsidRPr="00FD36FD">
        <w:rPr>
          <w:rFonts w:ascii="Times New Roman" w:hAnsi="Times New Roman" w:cs="Times New Roman"/>
          <w:b w:val="0"/>
          <w:sz w:val="24"/>
          <w:szCs w:val="24"/>
        </w:rPr>
        <w:t>:</w:t>
      </w:r>
      <w:r w:rsidR="00FD36FD">
        <w:rPr>
          <w:rFonts w:ascii="Times New Roman" w:hAnsi="Times New Roman" w:cs="Times New Roman"/>
          <w:b w:val="0"/>
          <w:sz w:val="24"/>
          <w:szCs w:val="24"/>
        </w:rPr>
        <w:t>//</w:t>
      </w:r>
      <w:r w:rsidR="00FD36FD">
        <w:rPr>
          <w:rFonts w:ascii="Times New Roman" w:hAnsi="Times New Roman" w:cs="Times New Roman"/>
          <w:b w:val="0"/>
          <w:sz w:val="24"/>
          <w:szCs w:val="24"/>
          <w:lang w:val="en-US"/>
        </w:rPr>
        <w:t>www</w:t>
      </w:r>
      <w:r w:rsidR="00FD36FD" w:rsidRPr="00FD36FD">
        <w:rPr>
          <w:rFonts w:ascii="Times New Roman" w:hAnsi="Times New Roman" w:cs="Times New Roman"/>
          <w:b w:val="0"/>
          <w:sz w:val="24"/>
          <w:szCs w:val="24"/>
        </w:rPr>
        <w:t>.</w:t>
      </w:r>
      <w:r w:rsidR="00FD36FD">
        <w:rPr>
          <w:rFonts w:ascii="Times New Roman" w:hAnsi="Times New Roman" w:cs="Times New Roman"/>
          <w:b w:val="0"/>
          <w:sz w:val="24"/>
          <w:szCs w:val="24"/>
          <w:lang w:val="en-US"/>
        </w:rPr>
        <w:t>nsd</w:t>
      </w:r>
      <w:r w:rsidR="00FD36FD" w:rsidRPr="00FD36FD">
        <w:rPr>
          <w:rFonts w:ascii="Times New Roman" w:hAnsi="Times New Roman" w:cs="Times New Roman"/>
          <w:b w:val="0"/>
          <w:sz w:val="24"/>
          <w:szCs w:val="24"/>
        </w:rPr>
        <w:t>.</w:t>
      </w:r>
      <w:r w:rsidR="00FD36FD">
        <w:rPr>
          <w:rFonts w:ascii="Times New Roman" w:hAnsi="Times New Roman" w:cs="Times New Roman"/>
          <w:b w:val="0"/>
          <w:sz w:val="24"/>
          <w:szCs w:val="24"/>
          <w:lang w:val="en-US"/>
        </w:rPr>
        <w:t>ru</w:t>
      </w:r>
      <w:r w:rsidR="00FD36FD" w:rsidRPr="00FD36FD">
        <w:rPr>
          <w:rFonts w:ascii="Times New Roman" w:hAnsi="Times New Roman" w:cs="Times New Roman"/>
          <w:b w:val="0"/>
          <w:sz w:val="24"/>
          <w:szCs w:val="24"/>
        </w:rPr>
        <w:t>.</w:t>
      </w:r>
      <w:r w:rsidR="002A40E1" w:rsidRPr="00965679">
        <w:rPr>
          <w:rFonts w:ascii="Times New Roman" w:hAnsi="Times New Roman" w:cs="Times New Roman"/>
          <w:b w:val="0"/>
          <w:sz w:val="24"/>
          <w:szCs w:val="24"/>
        </w:rPr>
        <w:t xml:space="preserve"> </w:t>
      </w:r>
    </w:p>
    <w:p w14:paraId="00C3940B" w14:textId="3BB66559" w:rsidR="00253353" w:rsidRPr="00965679" w:rsidRDefault="00A77CB4" w:rsidP="00965679">
      <w:pPr>
        <w:pStyle w:val="20"/>
        <w:spacing w:after="0" w:line="240" w:lineRule="auto"/>
        <w:ind w:left="0" w:firstLine="0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965679">
        <w:rPr>
          <w:rFonts w:ascii="Times New Roman" w:hAnsi="Times New Roman" w:cs="Times New Roman"/>
          <w:b w:val="0"/>
          <w:sz w:val="24"/>
          <w:szCs w:val="24"/>
        </w:rPr>
        <w:t>По результатам поверки соответствия подтверждающих документов Перечню и проверки документов налогового учета держателей еврооблигаций держатель еврооблигаций РФ уведомляется о принятом решении</w:t>
      </w:r>
      <w:r w:rsidR="00253353" w:rsidRPr="00965679">
        <w:rPr>
          <w:rFonts w:ascii="Times New Roman" w:hAnsi="Times New Roman" w:cs="Times New Roman"/>
          <w:b w:val="0"/>
          <w:sz w:val="24"/>
          <w:szCs w:val="24"/>
        </w:rPr>
        <w:t xml:space="preserve"> не позднее рабочего дня, следующего за датой принятия решения. </w:t>
      </w:r>
    </w:p>
    <w:p w14:paraId="03DCE8F1" w14:textId="2C0E9C8D" w:rsidR="00A9009E" w:rsidRDefault="00A9009E" w:rsidP="00604657">
      <w:pPr>
        <w:pStyle w:val="a1"/>
        <w:spacing w:after="0" w:line="240" w:lineRule="auto"/>
        <w:ind w:left="0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</w:t>
      </w:r>
      <w:r w:rsidR="003E15E0" w:rsidRPr="008965DF">
        <w:rPr>
          <w:rFonts w:ascii="Times New Roman" w:hAnsi="Times New Roman"/>
          <w:sz w:val="24"/>
          <w:szCs w:val="24"/>
        </w:rPr>
        <w:t>Держатели еврооблигаций</w:t>
      </w:r>
      <w:r w:rsidR="002A40E1" w:rsidRPr="008965DF">
        <w:rPr>
          <w:rFonts w:ascii="Times New Roman" w:hAnsi="Times New Roman"/>
          <w:sz w:val="24"/>
          <w:szCs w:val="24"/>
        </w:rPr>
        <w:t xml:space="preserve"> РФ</w:t>
      </w:r>
      <w:r w:rsidR="003E15E0" w:rsidRPr="008965DF">
        <w:rPr>
          <w:rFonts w:ascii="Times New Roman" w:hAnsi="Times New Roman"/>
          <w:sz w:val="24"/>
          <w:szCs w:val="24"/>
        </w:rPr>
        <w:t xml:space="preserve"> включаются в </w:t>
      </w:r>
      <w:r w:rsidR="00631E4C" w:rsidRPr="008965DF">
        <w:rPr>
          <w:rFonts w:ascii="Times New Roman" w:hAnsi="Times New Roman"/>
          <w:sz w:val="24"/>
          <w:szCs w:val="24"/>
        </w:rPr>
        <w:t>Реестр держателей еврооблигаций РФ</w:t>
      </w:r>
      <w:r w:rsidR="002A40E1" w:rsidRPr="008965DF">
        <w:rPr>
          <w:rFonts w:ascii="Times New Roman" w:hAnsi="Times New Roman"/>
          <w:sz w:val="24"/>
          <w:szCs w:val="24"/>
        </w:rPr>
        <w:t xml:space="preserve"> </w:t>
      </w:r>
      <w:r w:rsidR="003E15E0" w:rsidRPr="008965DF">
        <w:rPr>
          <w:rFonts w:ascii="Times New Roman" w:hAnsi="Times New Roman"/>
          <w:sz w:val="24"/>
          <w:szCs w:val="24"/>
        </w:rPr>
        <w:t>не позднее 23 ноября</w:t>
      </w:r>
      <w:r w:rsidR="002A40E1" w:rsidRPr="008965DF">
        <w:rPr>
          <w:rFonts w:ascii="Times New Roman" w:hAnsi="Times New Roman"/>
          <w:sz w:val="24"/>
          <w:szCs w:val="24"/>
        </w:rPr>
        <w:t xml:space="preserve"> 2023 г</w:t>
      </w:r>
      <w:r w:rsidR="00161434">
        <w:rPr>
          <w:rFonts w:ascii="Times New Roman" w:hAnsi="Times New Roman"/>
          <w:sz w:val="24"/>
          <w:szCs w:val="24"/>
        </w:rPr>
        <w:t>ода</w:t>
      </w:r>
      <w:r w:rsidR="003E15E0" w:rsidRPr="008965DF">
        <w:rPr>
          <w:rFonts w:ascii="Times New Roman" w:hAnsi="Times New Roman"/>
          <w:sz w:val="24"/>
          <w:szCs w:val="24"/>
        </w:rPr>
        <w:t xml:space="preserve">, если они </w:t>
      </w:r>
      <w:r w:rsidR="002A40E1" w:rsidRPr="008965DF">
        <w:rPr>
          <w:rFonts w:ascii="Times New Roman" w:hAnsi="Times New Roman"/>
          <w:sz w:val="24"/>
          <w:szCs w:val="24"/>
        </w:rPr>
        <w:t xml:space="preserve"> предоставили</w:t>
      </w:r>
      <w:r w:rsidR="003E15E0" w:rsidRPr="008965DF">
        <w:rPr>
          <w:rFonts w:ascii="Times New Roman" w:hAnsi="Times New Roman"/>
          <w:sz w:val="24"/>
          <w:szCs w:val="24"/>
        </w:rPr>
        <w:t xml:space="preserve"> документы не позднее 7 ноября </w:t>
      </w:r>
      <w:r w:rsidR="002A40E1" w:rsidRPr="008965DF">
        <w:rPr>
          <w:rFonts w:ascii="Times New Roman" w:hAnsi="Times New Roman"/>
          <w:sz w:val="24"/>
          <w:szCs w:val="24"/>
        </w:rPr>
        <w:t>2023 г</w:t>
      </w:r>
      <w:r w:rsidR="00161434">
        <w:rPr>
          <w:rFonts w:ascii="Times New Roman" w:hAnsi="Times New Roman"/>
          <w:sz w:val="24"/>
          <w:szCs w:val="24"/>
        </w:rPr>
        <w:t>ода</w:t>
      </w:r>
      <w:r w:rsidR="002A40E1" w:rsidRPr="008965DF">
        <w:rPr>
          <w:rFonts w:ascii="Times New Roman" w:hAnsi="Times New Roman"/>
          <w:sz w:val="24"/>
          <w:szCs w:val="24"/>
        </w:rPr>
        <w:t xml:space="preserve"> включительно </w:t>
      </w:r>
      <w:r w:rsidR="003E15E0" w:rsidRPr="008965DF">
        <w:rPr>
          <w:rFonts w:ascii="Times New Roman" w:hAnsi="Times New Roman"/>
          <w:sz w:val="24"/>
          <w:szCs w:val="24"/>
        </w:rPr>
        <w:t xml:space="preserve">и </w:t>
      </w:r>
      <w:r w:rsidR="00A77CB4" w:rsidRPr="008965DF">
        <w:rPr>
          <w:rFonts w:ascii="Times New Roman" w:hAnsi="Times New Roman"/>
          <w:sz w:val="24"/>
          <w:szCs w:val="24"/>
        </w:rPr>
        <w:t>при условии положительного результата</w:t>
      </w:r>
      <w:r w:rsidR="002A40E1" w:rsidRPr="008965DF">
        <w:rPr>
          <w:rFonts w:ascii="Times New Roman" w:hAnsi="Times New Roman"/>
          <w:sz w:val="24"/>
          <w:szCs w:val="24"/>
        </w:rPr>
        <w:t xml:space="preserve"> </w:t>
      </w:r>
      <w:r w:rsidR="00A77CB4" w:rsidRPr="008965DF">
        <w:rPr>
          <w:rFonts w:ascii="Times New Roman" w:hAnsi="Times New Roman"/>
          <w:sz w:val="24"/>
          <w:szCs w:val="24"/>
        </w:rPr>
        <w:t>проверки соответствия подтверждающих документов Перечню</w:t>
      </w:r>
      <w:r w:rsidR="00B7464C" w:rsidRPr="008965DF">
        <w:rPr>
          <w:rFonts w:ascii="Times New Roman" w:hAnsi="Times New Roman"/>
          <w:sz w:val="24"/>
          <w:szCs w:val="24"/>
        </w:rPr>
        <w:t xml:space="preserve"> документов</w:t>
      </w:r>
      <w:r w:rsidR="00A77CB4" w:rsidRPr="008965DF">
        <w:rPr>
          <w:rFonts w:ascii="Times New Roman" w:hAnsi="Times New Roman"/>
          <w:sz w:val="24"/>
          <w:szCs w:val="24"/>
        </w:rPr>
        <w:t xml:space="preserve"> и проверки документов налогового учета </w:t>
      </w:r>
      <w:r w:rsidR="00491D86" w:rsidRPr="008965DF">
        <w:rPr>
          <w:rFonts w:ascii="Times New Roman" w:hAnsi="Times New Roman"/>
          <w:sz w:val="24"/>
          <w:szCs w:val="24"/>
        </w:rPr>
        <w:t xml:space="preserve"> (далее – решени</w:t>
      </w:r>
      <w:r w:rsidR="00505109">
        <w:rPr>
          <w:rFonts w:ascii="Times New Roman" w:hAnsi="Times New Roman"/>
          <w:sz w:val="24"/>
          <w:szCs w:val="24"/>
        </w:rPr>
        <w:t>е</w:t>
      </w:r>
      <w:r w:rsidR="00491D86" w:rsidRPr="008965DF">
        <w:rPr>
          <w:rFonts w:ascii="Times New Roman" w:hAnsi="Times New Roman"/>
          <w:sz w:val="24"/>
          <w:szCs w:val="24"/>
        </w:rPr>
        <w:t xml:space="preserve"> о выплате)</w:t>
      </w:r>
      <w:r w:rsidR="008965DF" w:rsidRPr="008965DF">
        <w:rPr>
          <w:rFonts w:ascii="Times New Roman" w:hAnsi="Times New Roman"/>
          <w:sz w:val="24"/>
          <w:szCs w:val="24"/>
        </w:rPr>
        <w:t>.</w:t>
      </w:r>
      <w:r w:rsidR="00B7464C" w:rsidRPr="008965DF">
        <w:rPr>
          <w:rFonts w:ascii="Times New Roman" w:hAnsi="Times New Roman"/>
          <w:sz w:val="24"/>
          <w:szCs w:val="24"/>
        </w:rPr>
        <w:t xml:space="preserve"> </w:t>
      </w:r>
    </w:p>
    <w:p w14:paraId="75EBED86" w14:textId="76858C00" w:rsidR="005C6152" w:rsidRPr="008965DF" w:rsidRDefault="00A9009E" w:rsidP="00604657">
      <w:pPr>
        <w:pStyle w:val="a1"/>
        <w:spacing w:after="0" w:line="240" w:lineRule="auto"/>
        <w:ind w:left="0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</w:t>
      </w:r>
      <w:r w:rsidR="003E7202" w:rsidRPr="008965DF">
        <w:rPr>
          <w:rFonts w:ascii="Times New Roman" w:hAnsi="Times New Roman"/>
          <w:sz w:val="24"/>
          <w:szCs w:val="24"/>
        </w:rPr>
        <w:t>Выплаты держателям</w:t>
      </w:r>
      <w:r w:rsidR="00304553" w:rsidRPr="008965DF">
        <w:rPr>
          <w:rFonts w:ascii="Times New Roman" w:hAnsi="Times New Roman"/>
          <w:sz w:val="24"/>
          <w:szCs w:val="24"/>
        </w:rPr>
        <w:t xml:space="preserve"> еврооблигаций РФ</w:t>
      </w:r>
      <w:r w:rsidR="003E7202" w:rsidRPr="008965DF">
        <w:rPr>
          <w:rFonts w:ascii="Times New Roman" w:hAnsi="Times New Roman"/>
          <w:sz w:val="24"/>
          <w:szCs w:val="24"/>
        </w:rPr>
        <w:t xml:space="preserve">, </w:t>
      </w:r>
      <w:r w:rsidR="00AA1766" w:rsidRPr="008965DF">
        <w:rPr>
          <w:rFonts w:ascii="Times New Roman" w:hAnsi="Times New Roman"/>
          <w:sz w:val="24"/>
          <w:szCs w:val="24"/>
        </w:rPr>
        <w:t>включенным в Реестр держателей еврооблигаций РФ</w:t>
      </w:r>
      <w:r w:rsidR="00304553" w:rsidRPr="008965DF">
        <w:rPr>
          <w:rFonts w:ascii="Times New Roman" w:hAnsi="Times New Roman"/>
          <w:sz w:val="24"/>
          <w:szCs w:val="24"/>
        </w:rPr>
        <w:t>,</w:t>
      </w:r>
      <w:r w:rsidR="003E7202" w:rsidRPr="008965DF">
        <w:rPr>
          <w:rFonts w:ascii="Times New Roman" w:hAnsi="Times New Roman"/>
          <w:sz w:val="24"/>
          <w:szCs w:val="24"/>
        </w:rPr>
        <w:t xml:space="preserve"> выплачиваются</w:t>
      </w:r>
      <w:r w:rsidR="00253353" w:rsidRPr="008965DF">
        <w:rPr>
          <w:rFonts w:ascii="Times New Roman" w:hAnsi="Times New Roman"/>
          <w:sz w:val="24"/>
          <w:szCs w:val="24"/>
        </w:rPr>
        <w:t xml:space="preserve"> в рублях с банковского счета типа «И»</w:t>
      </w:r>
      <w:r w:rsidR="003E7202" w:rsidRPr="008965DF">
        <w:rPr>
          <w:rFonts w:ascii="Times New Roman" w:hAnsi="Times New Roman"/>
          <w:sz w:val="24"/>
          <w:szCs w:val="24"/>
        </w:rPr>
        <w:t xml:space="preserve"> </w:t>
      </w:r>
      <w:r w:rsidR="005C6152" w:rsidRPr="008965DF">
        <w:rPr>
          <w:rFonts w:ascii="Times New Roman" w:hAnsi="Times New Roman"/>
          <w:sz w:val="24"/>
          <w:szCs w:val="24"/>
        </w:rPr>
        <w:t xml:space="preserve">по мере одобрения не позднее </w:t>
      </w:r>
      <w:r w:rsidR="00491D86" w:rsidRPr="008965DF">
        <w:rPr>
          <w:rFonts w:ascii="Times New Roman" w:hAnsi="Times New Roman"/>
          <w:sz w:val="24"/>
          <w:szCs w:val="24"/>
        </w:rPr>
        <w:t xml:space="preserve">3 </w:t>
      </w:r>
      <w:r w:rsidR="00505109">
        <w:rPr>
          <w:rFonts w:ascii="Times New Roman" w:hAnsi="Times New Roman"/>
          <w:sz w:val="24"/>
          <w:szCs w:val="24"/>
        </w:rPr>
        <w:t xml:space="preserve">(трех) </w:t>
      </w:r>
      <w:r w:rsidR="005C6152" w:rsidRPr="008965DF">
        <w:rPr>
          <w:rFonts w:ascii="Times New Roman" w:hAnsi="Times New Roman"/>
          <w:sz w:val="24"/>
          <w:szCs w:val="24"/>
        </w:rPr>
        <w:t>раб</w:t>
      </w:r>
      <w:r w:rsidR="00304553" w:rsidRPr="008965DF">
        <w:rPr>
          <w:rFonts w:ascii="Times New Roman" w:hAnsi="Times New Roman"/>
          <w:sz w:val="24"/>
          <w:szCs w:val="24"/>
        </w:rPr>
        <w:t xml:space="preserve">очих дней после принятия </w:t>
      </w:r>
      <w:r w:rsidR="00505109">
        <w:rPr>
          <w:rFonts w:ascii="Times New Roman" w:hAnsi="Times New Roman"/>
          <w:sz w:val="24"/>
          <w:szCs w:val="24"/>
        </w:rPr>
        <w:t xml:space="preserve">НРД </w:t>
      </w:r>
      <w:r w:rsidR="00304553" w:rsidRPr="008965DF">
        <w:rPr>
          <w:rFonts w:ascii="Times New Roman" w:hAnsi="Times New Roman"/>
          <w:sz w:val="24"/>
          <w:szCs w:val="24"/>
        </w:rPr>
        <w:t>решения</w:t>
      </w:r>
      <w:r w:rsidR="005C6152" w:rsidRPr="008965DF">
        <w:rPr>
          <w:rFonts w:ascii="Times New Roman" w:hAnsi="Times New Roman"/>
          <w:sz w:val="24"/>
          <w:szCs w:val="24"/>
        </w:rPr>
        <w:t xml:space="preserve"> </w:t>
      </w:r>
      <w:r w:rsidR="00491D86" w:rsidRPr="008965DF">
        <w:rPr>
          <w:rFonts w:ascii="Times New Roman" w:hAnsi="Times New Roman"/>
          <w:sz w:val="24"/>
          <w:szCs w:val="24"/>
        </w:rPr>
        <w:t>о выплате</w:t>
      </w:r>
      <w:r w:rsidR="00304553" w:rsidRPr="008965DF">
        <w:rPr>
          <w:rFonts w:ascii="Times New Roman" w:hAnsi="Times New Roman"/>
          <w:sz w:val="24"/>
          <w:szCs w:val="24"/>
        </w:rPr>
        <w:t xml:space="preserve"> по курсу валюты, опеределяемому</w:t>
      </w:r>
      <w:r w:rsidR="005C6152" w:rsidRPr="008965DF">
        <w:rPr>
          <w:rFonts w:ascii="Times New Roman" w:hAnsi="Times New Roman"/>
          <w:sz w:val="24"/>
          <w:szCs w:val="24"/>
        </w:rPr>
        <w:t xml:space="preserve"> в соответствии с п</w:t>
      </w:r>
      <w:r w:rsidR="00F76012">
        <w:rPr>
          <w:rFonts w:ascii="Times New Roman" w:hAnsi="Times New Roman"/>
          <w:sz w:val="24"/>
          <w:szCs w:val="24"/>
        </w:rPr>
        <w:t>унктом</w:t>
      </w:r>
      <w:r w:rsidR="00114D68">
        <w:rPr>
          <w:rFonts w:ascii="Times New Roman" w:hAnsi="Times New Roman"/>
          <w:sz w:val="24"/>
          <w:szCs w:val="24"/>
        </w:rPr>
        <w:t xml:space="preserve"> </w:t>
      </w:r>
      <w:r w:rsidR="005C6152" w:rsidRPr="008965DF">
        <w:rPr>
          <w:rFonts w:ascii="Times New Roman" w:hAnsi="Times New Roman"/>
          <w:sz w:val="24"/>
          <w:szCs w:val="24"/>
        </w:rPr>
        <w:t xml:space="preserve">4 Приказа </w:t>
      </w:r>
      <w:r w:rsidR="000F2141" w:rsidRPr="008965DF">
        <w:rPr>
          <w:rFonts w:ascii="Times New Roman" w:hAnsi="Times New Roman"/>
          <w:sz w:val="24"/>
          <w:szCs w:val="24"/>
        </w:rPr>
        <w:t xml:space="preserve">Министерства Финансов Российской Федерации от 13.09.2023 № 414 «О временном порядке исполнения государственных долговых обязательств Российской Федерации по государственным ценным бумагам Российской Федерации, номинальная стоимость которых указана в иностранной валюте» (далее – Приказ </w:t>
      </w:r>
      <w:r w:rsidR="005C6152" w:rsidRPr="008965DF">
        <w:rPr>
          <w:rFonts w:ascii="Times New Roman" w:hAnsi="Times New Roman"/>
          <w:sz w:val="24"/>
          <w:szCs w:val="24"/>
        </w:rPr>
        <w:t>Минфина 414).</w:t>
      </w:r>
    </w:p>
    <w:p w14:paraId="3271777C" w14:textId="112F333B" w:rsidR="00144DD0" w:rsidRPr="00965679" w:rsidRDefault="00144DD0" w:rsidP="00965679">
      <w:pPr>
        <w:pStyle w:val="20"/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965679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Замена обязательств </w:t>
      </w:r>
      <w:r w:rsidR="008965DF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в рублях </w:t>
      </w:r>
      <w:r w:rsidRPr="00965679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по </w:t>
      </w:r>
      <w:r w:rsidR="002E7137" w:rsidRPr="00965679">
        <w:rPr>
          <w:rFonts w:ascii="Times New Roman" w:hAnsi="Times New Roman" w:cs="Times New Roman"/>
          <w:b w:val="0"/>
          <w:color w:val="auto"/>
          <w:sz w:val="24"/>
          <w:szCs w:val="24"/>
        </w:rPr>
        <w:t>передаче выплат</w:t>
      </w:r>
      <w:r w:rsidRPr="00965679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по еврооблигациям РФ</w:t>
      </w:r>
      <w:r w:rsidR="006054AE" w:rsidRPr="00965679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, </w:t>
      </w:r>
      <w:r w:rsidR="008965DF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на обязательства в иностранной валюте, </w:t>
      </w:r>
      <w:r w:rsidR="006054AE" w:rsidRPr="00965679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проводится </w:t>
      </w:r>
      <w:r w:rsidR="004464B8" w:rsidRPr="00965679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на конец операционного дня 14 декабря</w:t>
      </w:r>
      <w:r w:rsidR="001A12D8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2023 года</w:t>
      </w:r>
      <w:r w:rsidR="004464B8" w:rsidRPr="00965679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r w:rsidR="006054AE" w:rsidRPr="00965679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по курсу, </w:t>
      </w:r>
      <w:r w:rsidRPr="00965679">
        <w:rPr>
          <w:rFonts w:ascii="Times New Roman" w:hAnsi="Times New Roman" w:cs="Times New Roman"/>
          <w:b w:val="0"/>
          <w:color w:val="auto"/>
          <w:sz w:val="24"/>
          <w:szCs w:val="24"/>
        </w:rPr>
        <w:t>определяемому</w:t>
      </w:r>
      <w:r w:rsidR="004464B8" w:rsidRPr="00965679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в соответствии с п</w:t>
      </w:r>
      <w:r w:rsidR="00F76012">
        <w:rPr>
          <w:rFonts w:ascii="Times New Roman" w:hAnsi="Times New Roman" w:cs="Times New Roman"/>
          <w:b w:val="0"/>
          <w:color w:val="auto"/>
          <w:sz w:val="24"/>
          <w:szCs w:val="24"/>
        </w:rPr>
        <w:t>унктом</w:t>
      </w:r>
      <w:r w:rsidR="00114D68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r w:rsidR="004464B8" w:rsidRPr="00965679">
        <w:rPr>
          <w:rFonts w:ascii="Times New Roman" w:hAnsi="Times New Roman" w:cs="Times New Roman"/>
          <w:b w:val="0"/>
          <w:color w:val="auto"/>
          <w:sz w:val="24"/>
          <w:szCs w:val="24"/>
        </w:rPr>
        <w:t>5 Приказа</w:t>
      </w:r>
      <w:r w:rsidR="00505109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Минфина</w:t>
      </w:r>
      <w:r w:rsidR="004464B8" w:rsidRPr="00965679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414</w:t>
      </w:r>
      <w:r w:rsidRPr="00965679">
        <w:rPr>
          <w:rFonts w:ascii="Times New Roman" w:hAnsi="Times New Roman" w:cs="Times New Roman"/>
          <w:b w:val="0"/>
          <w:color w:val="auto"/>
          <w:sz w:val="24"/>
          <w:szCs w:val="24"/>
        </w:rPr>
        <w:t>.</w:t>
      </w:r>
      <w:r w:rsidR="00D22948" w:rsidRPr="00965679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Замена обязательств по передаче выплат по еврооблигациям РФ осуществляется в  соответствии с </w:t>
      </w:r>
      <w:r w:rsidR="00E56E55" w:rsidRPr="00965679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разделом 5 </w:t>
      </w:r>
      <w:r w:rsidR="00D22948" w:rsidRPr="00965679">
        <w:rPr>
          <w:rFonts w:ascii="Times New Roman" w:hAnsi="Times New Roman" w:cs="Times New Roman"/>
          <w:b w:val="0"/>
          <w:color w:val="auto"/>
          <w:sz w:val="24"/>
          <w:szCs w:val="24"/>
        </w:rPr>
        <w:t>настоящего Временного порядка</w:t>
      </w:r>
      <w:r w:rsidR="00E56E55" w:rsidRPr="00965679">
        <w:rPr>
          <w:rFonts w:ascii="Times New Roman" w:hAnsi="Times New Roman" w:cs="Times New Roman"/>
          <w:b w:val="0"/>
          <w:color w:val="auto"/>
          <w:sz w:val="24"/>
          <w:szCs w:val="24"/>
        </w:rPr>
        <w:t>.</w:t>
      </w:r>
    </w:p>
    <w:p w14:paraId="66EC3E80" w14:textId="09DC1DF2" w:rsidR="00760CD1" w:rsidRPr="00760CD1" w:rsidRDefault="005321D4" w:rsidP="00965679">
      <w:pPr>
        <w:pStyle w:val="20"/>
        <w:spacing w:after="0" w:line="240" w:lineRule="auto"/>
        <w:ind w:left="0" w:firstLine="0"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965679">
        <w:rPr>
          <w:rFonts w:ascii="Times New Roman" w:hAnsi="Times New Roman" w:cs="Times New Roman"/>
          <w:b w:val="0"/>
          <w:sz w:val="24"/>
          <w:szCs w:val="24"/>
        </w:rPr>
        <w:t xml:space="preserve">Начиная с </w:t>
      </w:r>
      <w:r w:rsidR="00BF5D70" w:rsidRPr="00965679">
        <w:rPr>
          <w:rFonts w:ascii="Times New Roman" w:hAnsi="Times New Roman" w:cs="Times New Roman"/>
          <w:b w:val="0"/>
          <w:sz w:val="24"/>
          <w:szCs w:val="24"/>
        </w:rPr>
        <w:t xml:space="preserve">15 </w:t>
      </w:r>
      <w:r w:rsidRPr="00965679">
        <w:rPr>
          <w:rFonts w:ascii="Times New Roman" w:hAnsi="Times New Roman" w:cs="Times New Roman"/>
          <w:b w:val="0"/>
          <w:sz w:val="24"/>
          <w:szCs w:val="24"/>
        </w:rPr>
        <w:t>декабря 2023</w:t>
      </w:r>
      <w:r w:rsidR="00E56E55" w:rsidRPr="00965679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965679">
        <w:rPr>
          <w:rFonts w:ascii="Times New Roman" w:hAnsi="Times New Roman" w:cs="Times New Roman"/>
          <w:b w:val="0"/>
          <w:sz w:val="24"/>
          <w:szCs w:val="24"/>
        </w:rPr>
        <w:t>г</w:t>
      </w:r>
      <w:r w:rsidR="0020788C">
        <w:rPr>
          <w:rFonts w:ascii="Times New Roman" w:hAnsi="Times New Roman" w:cs="Times New Roman"/>
          <w:b w:val="0"/>
          <w:sz w:val="24"/>
          <w:szCs w:val="24"/>
        </w:rPr>
        <w:t>ода</w:t>
      </w:r>
      <w:r w:rsidRPr="00965679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2E7137" w:rsidRPr="00965679">
        <w:rPr>
          <w:rFonts w:ascii="Times New Roman" w:hAnsi="Times New Roman" w:cs="Times New Roman"/>
          <w:b w:val="0"/>
          <w:sz w:val="24"/>
          <w:szCs w:val="24"/>
        </w:rPr>
        <w:t>исполнение обязательств по передаче</w:t>
      </w:r>
      <w:r w:rsidR="00144DD0" w:rsidRPr="00965679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965679">
        <w:rPr>
          <w:rFonts w:ascii="Times New Roman" w:hAnsi="Times New Roman" w:cs="Times New Roman"/>
          <w:b w:val="0"/>
          <w:sz w:val="24"/>
          <w:szCs w:val="24"/>
        </w:rPr>
        <w:t xml:space="preserve">выплат по еврооблигациям </w:t>
      </w:r>
      <w:r w:rsidR="00144DD0" w:rsidRPr="00965679">
        <w:rPr>
          <w:rFonts w:ascii="Times New Roman" w:hAnsi="Times New Roman" w:cs="Times New Roman"/>
          <w:b w:val="0"/>
          <w:sz w:val="24"/>
          <w:szCs w:val="24"/>
        </w:rPr>
        <w:t xml:space="preserve">РФ, </w:t>
      </w:r>
      <w:r w:rsidR="002E7137" w:rsidRPr="00965679">
        <w:rPr>
          <w:rFonts w:ascii="Times New Roman" w:hAnsi="Times New Roman" w:cs="Times New Roman"/>
          <w:b w:val="0"/>
          <w:sz w:val="24"/>
          <w:szCs w:val="24"/>
        </w:rPr>
        <w:t xml:space="preserve">возникшим </w:t>
      </w:r>
      <w:r w:rsidR="00144DD0" w:rsidRPr="00965679">
        <w:rPr>
          <w:rFonts w:ascii="Times New Roman" w:hAnsi="Times New Roman" w:cs="Times New Roman"/>
          <w:b w:val="0"/>
          <w:sz w:val="24"/>
          <w:szCs w:val="24"/>
        </w:rPr>
        <w:t>до 15 сентября 2023</w:t>
      </w:r>
      <w:r w:rsidR="000C3F01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144DD0" w:rsidRPr="00965679">
        <w:rPr>
          <w:rFonts w:ascii="Times New Roman" w:hAnsi="Times New Roman" w:cs="Times New Roman"/>
          <w:b w:val="0"/>
          <w:sz w:val="24"/>
          <w:szCs w:val="24"/>
        </w:rPr>
        <w:t>г</w:t>
      </w:r>
      <w:r w:rsidR="000C3F01">
        <w:rPr>
          <w:rFonts w:ascii="Times New Roman" w:hAnsi="Times New Roman" w:cs="Times New Roman"/>
          <w:b w:val="0"/>
          <w:sz w:val="24"/>
          <w:szCs w:val="24"/>
        </w:rPr>
        <w:t>ода</w:t>
      </w:r>
      <w:r w:rsidR="002E7137" w:rsidRPr="00965679">
        <w:rPr>
          <w:rFonts w:ascii="Times New Roman" w:hAnsi="Times New Roman" w:cs="Times New Roman"/>
          <w:b w:val="0"/>
          <w:sz w:val="24"/>
          <w:szCs w:val="24"/>
        </w:rPr>
        <w:t xml:space="preserve"> включительно</w:t>
      </w:r>
      <w:r w:rsidR="00144DD0" w:rsidRPr="00965679">
        <w:rPr>
          <w:rFonts w:ascii="Times New Roman" w:hAnsi="Times New Roman" w:cs="Times New Roman"/>
          <w:b w:val="0"/>
          <w:sz w:val="24"/>
          <w:szCs w:val="24"/>
        </w:rPr>
        <w:t>,</w:t>
      </w:r>
      <w:r w:rsidRPr="00965679">
        <w:rPr>
          <w:rFonts w:ascii="Times New Roman" w:hAnsi="Times New Roman" w:cs="Times New Roman"/>
          <w:b w:val="0"/>
          <w:sz w:val="24"/>
          <w:szCs w:val="24"/>
        </w:rPr>
        <w:t xml:space="preserve"> провод</w:t>
      </w:r>
      <w:r w:rsidR="00144DD0" w:rsidRPr="00965679">
        <w:rPr>
          <w:rFonts w:ascii="Times New Roman" w:hAnsi="Times New Roman" w:cs="Times New Roman"/>
          <w:b w:val="0"/>
          <w:sz w:val="24"/>
          <w:szCs w:val="24"/>
        </w:rPr>
        <w:t>и</w:t>
      </w:r>
      <w:r w:rsidRPr="00965679">
        <w:rPr>
          <w:rFonts w:ascii="Times New Roman" w:hAnsi="Times New Roman" w:cs="Times New Roman"/>
          <w:b w:val="0"/>
          <w:sz w:val="24"/>
          <w:szCs w:val="24"/>
        </w:rPr>
        <w:t>тся со счетов НРД в иностранных депозитариях в рамках доступного остатка</w:t>
      </w:r>
      <w:r w:rsidR="00144DD0" w:rsidRPr="00965679">
        <w:rPr>
          <w:rFonts w:ascii="Times New Roman" w:hAnsi="Times New Roman" w:cs="Times New Roman"/>
          <w:b w:val="0"/>
          <w:sz w:val="24"/>
          <w:szCs w:val="24"/>
        </w:rPr>
        <w:t xml:space="preserve"> на указанных счетах в соответствующей валюте согласно </w:t>
      </w:r>
      <w:r w:rsidR="000C3F01" w:rsidRPr="00965679">
        <w:rPr>
          <w:rFonts w:ascii="Times New Roman" w:hAnsi="Times New Roman" w:cs="Times New Roman"/>
          <w:b w:val="0"/>
          <w:sz w:val="24"/>
          <w:szCs w:val="24"/>
        </w:rPr>
        <w:t>раздел</w:t>
      </w:r>
      <w:r w:rsidR="000C3F01">
        <w:rPr>
          <w:rFonts w:ascii="Times New Roman" w:hAnsi="Times New Roman" w:cs="Times New Roman"/>
          <w:b w:val="0"/>
          <w:sz w:val="24"/>
          <w:szCs w:val="24"/>
        </w:rPr>
        <w:t>у</w:t>
      </w:r>
      <w:r w:rsidR="000C3F01" w:rsidRPr="00965679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8371C0" w:rsidRPr="00965679">
        <w:rPr>
          <w:rFonts w:ascii="Times New Roman" w:hAnsi="Times New Roman" w:cs="Times New Roman"/>
          <w:b w:val="0"/>
          <w:sz w:val="24"/>
          <w:szCs w:val="24"/>
        </w:rPr>
        <w:t>5</w:t>
      </w:r>
      <w:r w:rsidR="00144DD0" w:rsidRPr="00965679">
        <w:rPr>
          <w:rFonts w:ascii="Times New Roman" w:hAnsi="Times New Roman" w:cs="Times New Roman"/>
          <w:b w:val="0"/>
          <w:sz w:val="24"/>
          <w:szCs w:val="24"/>
        </w:rPr>
        <w:t xml:space="preserve"> настоящего Временного порядка.</w:t>
      </w:r>
      <w:r w:rsidR="00BF5D70" w:rsidRPr="00965679">
        <w:rPr>
          <w:rFonts w:ascii="Times New Roman" w:hAnsi="Times New Roman" w:cs="Times New Roman"/>
          <w:b w:val="0"/>
          <w:sz w:val="24"/>
          <w:szCs w:val="24"/>
        </w:rPr>
        <w:t xml:space="preserve"> При этом выплаты держателям еврооблигаций РФ, предоставившим документы  после 7 ноября 2023 года и по которым НРД принято решение о выплате</w:t>
      </w:r>
      <w:r w:rsidR="004464B8" w:rsidRPr="00965679">
        <w:rPr>
          <w:rFonts w:ascii="Times New Roman" w:hAnsi="Times New Roman" w:cs="Times New Roman"/>
          <w:b w:val="0"/>
          <w:sz w:val="24"/>
          <w:szCs w:val="24"/>
        </w:rPr>
        <w:t xml:space="preserve"> до 14 декабря </w:t>
      </w:r>
      <w:r w:rsidR="001A12D8">
        <w:rPr>
          <w:rFonts w:ascii="Times New Roman" w:hAnsi="Times New Roman" w:cs="Times New Roman"/>
          <w:b w:val="0"/>
          <w:sz w:val="24"/>
          <w:szCs w:val="24"/>
        </w:rPr>
        <w:t xml:space="preserve">2023 года </w:t>
      </w:r>
      <w:r w:rsidR="004464B8" w:rsidRPr="00965679">
        <w:rPr>
          <w:rFonts w:ascii="Times New Roman" w:hAnsi="Times New Roman" w:cs="Times New Roman"/>
          <w:b w:val="0"/>
          <w:sz w:val="24"/>
          <w:szCs w:val="24"/>
        </w:rPr>
        <w:t>включительно осуществляются 15 декабря 2023 года в соответствии с пунктом 1 Указа 665</w:t>
      </w:r>
      <w:r w:rsidR="00760CD1" w:rsidRPr="00965679">
        <w:rPr>
          <w:rFonts w:ascii="Times New Roman" w:hAnsi="Times New Roman" w:cs="Times New Roman"/>
          <w:b w:val="0"/>
          <w:sz w:val="24"/>
          <w:szCs w:val="24"/>
        </w:rPr>
        <w:t>.</w:t>
      </w:r>
    </w:p>
    <w:p w14:paraId="6FA24CC6" w14:textId="5C75943F" w:rsidR="004464B8" w:rsidRPr="00760CD1" w:rsidRDefault="004464B8" w:rsidP="00760CD1">
      <w:pPr>
        <w:pStyle w:val="20"/>
        <w:spacing w:after="0" w:line="240" w:lineRule="auto"/>
        <w:ind w:left="0" w:firstLine="0"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760CD1">
        <w:rPr>
          <w:rFonts w:ascii="Times New Roman" w:hAnsi="Times New Roman" w:cs="Times New Roman"/>
          <w:b w:val="0"/>
          <w:sz w:val="24"/>
          <w:szCs w:val="24"/>
        </w:rPr>
        <w:t>В</w:t>
      </w:r>
      <w:r w:rsidRPr="00760CD1">
        <w:rPr>
          <w:rFonts w:ascii="Times New Roman" w:hAnsi="Times New Roman" w:cs="Times New Roman"/>
          <w:b w:val="0"/>
          <w:color w:val="auto"/>
          <w:sz w:val="24"/>
          <w:szCs w:val="24"/>
        </w:rPr>
        <w:t>ыплаты держателям еврооблигаций РФ, по которым НРД принято решение о выплате</w:t>
      </w:r>
      <w:r w:rsidR="00760CD1" w:rsidRPr="00760CD1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r w:rsidR="00760CD1">
        <w:rPr>
          <w:rFonts w:ascii="Times New Roman" w:hAnsi="Times New Roman" w:cs="Times New Roman"/>
          <w:b w:val="0"/>
          <w:color w:val="auto"/>
          <w:sz w:val="24"/>
          <w:szCs w:val="24"/>
          <w:lang w:val="en-US"/>
        </w:rPr>
        <w:t>c</w:t>
      </w:r>
      <w:r w:rsidR="00760CD1" w:rsidRPr="00760CD1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15 </w:t>
      </w:r>
      <w:r w:rsidR="00760CD1">
        <w:rPr>
          <w:rFonts w:ascii="Times New Roman" w:hAnsi="Times New Roman" w:cs="Times New Roman"/>
          <w:b w:val="0"/>
          <w:color w:val="auto"/>
          <w:sz w:val="24"/>
          <w:szCs w:val="24"/>
        </w:rPr>
        <w:t>декабря</w:t>
      </w:r>
      <w:r w:rsidR="000D6F12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2023 года</w:t>
      </w:r>
      <w:r w:rsidR="00E56E55" w:rsidRPr="00760CD1">
        <w:rPr>
          <w:rFonts w:ascii="Times New Roman" w:hAnsi="Times New Roman" w:cs="Times New Roman"/>
          <w:b w:val="0"/>
          <w:color w:val="auto"/>
          <w:sz w:val="24"/>
          <w:szCs w:val="24"/>
        </w:rPr>
        <w:t>,</w:t>
      </w:r>
      <w:r w:rsidRPr="00760CD1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 осуществляются не позднее 3 </w:t>
      </w:r>
      <w:r w:rsidR="00505109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(трех) </w:t>
      </w:r>
      <w:r w:rsidRPr="00760CD1">
        <w:rPr>
          <w:rFonts w:ascii="Times New Roman" w:hAnsi="Times New Roman" w:cs="Times New Roman"/>
          <w:b w:val="0"/>
          <w:color w:val="auto"/>
          <w:sz w:val="24"/>
          <w:szCs w:val="24"/>
        </w:rPr>
        <w:t>рабочих дней</w:t>
      </w:r>
      <w:r w:rsidR="003077CA" w:rsidRPr="00760CD1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 с </w:t>
      </w:r>
      <w:r w:rsidR="00505109">
        <w:rPr>
          <w:rFonts w:ascii="Times New Roman" w:hAnsi="Times New Roman" w:cs="Times New Roman"/>
          <w:b w:val="0"/>
          <w:color w:val="auto"/>
          <w:sz w:val="24"/>
          <w:szCs w:val="24"/>
        </w:rPr>
        <w:t>даты</w:t>
      </w:r>
      <w:r w:rsidR="003077CA" w:rsidRPr="00760CD1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принятия НРД решения о выплате</w:t>
      </w:r>
      <w:r w:rsidR="00E56E55" w:rsidRPr="00760CD1">
        <w:rPr>
          <w:rFonts w:ascii="Times New Roman" w:hAnsi="Times New Roman" w:cs="Times New Roman"/>
          <w:b w:val="0"/>
          <w:color w:val="auto"/>
          <w:sz w:val="24"/>
          <w:szCs w:val="24"/>
        </w:rPr>
        <w:t>,</w:t>
      </w:r>
      <w:r w:rsidR="003077CA" w:rsidRPr="00760CD1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за исключением случаев, когда держатель еврооблигаций РФ укажет в заявлении иной срок подачи НРД поручения </w:t>
      </w:r>
      <w:r w:rsidR="00604657" w:rsidRPr="00760CD1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в иностранный депозитарий </w:t>
      </w:r>
      <w:r w:rsidR="003077CA" w:rsidRPr="00760CD1">
        <w:rPr>
          <w:rFonts w:ascii="Times New Roman" w:hAnsi="Times New Roman" w:cs="Times New Roman"/>
          <w:b w:val="0"/>
          <w:color w:val="auto"/>
          <w:sz w:val="24"/>
          <w:szCs w:val="24"/>
        </w:rPr>
        <w:t>на перевод денежных средств, в том числе в связи с принятием таким держателем еврооблигаций РФ решения о необходимости получения лицензии иностранного регулятора.</w:t>
      </w:r>
    </w:p>
    <w:p w14:paraId="48160430" w14:textId="487A011E" w:rsidR="005321D4" w:rsidRPr="00965679" w:rsidRDefault="0038640B" w:rsidP="00965679">
      <w:pPr>
        <w:pStyle w:val="20"/>
        <w:spacing w:after="0" w:line="240" w:lineRule="auto"/>
        <w:ind w:left="0" w:firstLine="0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965679">
        <w:rPr>
          <w:rFonts w:ascii="Times New Roman" w:hAnsi="Times New Roman" w:cs="Times New Roman"/>
          <w:b w:val="0"/>
          <w:sz w:val="24"/>
          <w:szCs w:val="24"/>
        </w:rPr>
        <w:t>Держателям еврооблигаций РФ, получившим выплату в рублях или иностранной валюте, направляются отчеты о выплате  не позднее рабочего дня, следующего за указанной датой, посредством</w:t>
      </w:r>
      <w:r w:rsidR="00E56E55" w:rsidRPr="00965679">
        <w:rPr>
          <w:rFonts w:ascii="Times New Roman" w:hAnsi="Times New Roman" w:cs="Times New Roman"/>
          <w:b w:val="0"/>
          <w:sz w:val="24"/>
          <w:szCs w:val="24"/>
        </w:rPr>
        <w:t xml:space="preserve"> направления по адресам и по канал</w:t>
      </w:r>
      <w:r w:rsidR="0051229E">
        <w:rPr>
          <w:rFonts w:ascii="Times New Roman" w:hAnsi="Times New Roman" w:cs="Times New Roman"/>
          <w:b w:val="0"/>
          <w:sz w:val="24"/>
          <w:szCs w:val="24"/>
        </w:rPr>
        <w:t>ам</w:t>
      </w:r>
      <w:r w:rsidR="00E56E55" w:rsidRPr="00965679">
        <w:rPr>
          <w:rFonts w:ascii="Times New Roman" w:hAnsi="Times New Roman" w:cs="Times New Roman"/>
          <w:b w:val="0"/>
          <w:sz w:val="24"/>
          <w:szCs w:val="24"/>
        </w:rPr>
        <w:t xml:space="preserve"> связи, информация о которых предоставлена держателями еврооблигаций РФ. </w:t>
      </w:r>
    </w:p>
    <w:p w14:paraId="49F48828" w14:textId="52C73190" w:rsidR="00BF5D70" w:rsidRPr="00965679" w:rsidRDefault="00BF5D70" w:rsidP="00965679">
      <w:pPr>
        <w:pStyle w:val="20"/>
        <w:numPr>
          <w:ilvl w:val="0"/>
          <w:numId w:val="0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</w:p>
    <w:p w14:paraId="4EE883CB" w14:textId="3E6543AD" w:rsidR="005C1ED5" w:rsidRDefault="00590656" w:rsidP="00383F47">
      <w:pPr>
        <w:pStyle w:val="3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bookmarkStart w:id="122" w:name="_Toc148202041"/>
      <w:r w:rsidRPr="00965679">
        <w:rPr>
          <w:rFonts w:ascii="Times New Roman" w:hAnsi="Times New Roman" w:cs="Times New Roman"/>
          <w:sz w:val="24"/>
          <w:szCs w:val="24"/>
        </w:rPr>
        <w:t>Порядок</w:t>
      </w:r>
      <w:r w:rsidR="00F279D2" w:rsidRPr="00965679">
        <w:rPr>
          <w:rFonts w:ascii="Times New Roman" w:hAnsi="Times New Roman" w:cs="Times New Roman"/>
          <w:sz w:val="24"/>
          <w:szCs w:val="24"/>
        </w:rPr>
        <w:t xml:space="preserve"> исполнения обязательств по передаче</w:t>
      </w:r>
      <w:r w:rsidRPr="00965679">
        <w:rPr>
          <w:rFonts w:ascii="Times New Roman" w:hAnsi="Times New Roman" w:cs="Times New Roman"/>
          <w:sz w:val="24"/>
          <w:szCs w:val="24"/>
        </w:rPr>
        <w:t xml:space="preserve"> выплат по еврооблигациям </w:t>
      </w:r>
      <w:r w:rsidR="00F279D2" w:rsidRPr="00965679">
        <w:rPr>
          <w:rFonts w:ascii="Times New Roman" w:hAnsi="Times New Roman" w:cs="Times New Roman"/>
          <w:sz w:val="24"/>
          <w:szCs w:val="24"/>
        </w:rPr>
        <w:t>РФ</w:t>
      </w:r>
      <w:r w:rsidRPr="00965679">
        <w:rPr>
          <w:rFonts w:ascii="Times New Roman" w:hAnsi="Times New Roman" w:cs="Times New Roman"/>
          <w:sz w:val="24"/>
          <w:szCs w:val="24"/>
        </w:rPr>
        <w:t xml:space="preserve">, </w:t>
      </w:r>
      <w:r w:rsidR="00F279D2" w:rsidRPr="00965679">
        <w:rPr>
          <w:rFonts w:ascii="Times New Roman" w:hAnsi="Times New Roman" w:cs="Times New Roman"/>
          <w:sz w:val="24"/>
          <w:szCs w:val="24"/>
        </w:rPr>
        <w:t>возникших</w:t>
      </w:r>
      <w:r w:rsidRPr="00965679">
        <w:rPr>
          <w:rFonts w:ascii="Times New Roman" w:hAnsi="Times New Roman" w:cs="Times New Roman"/>
          <w:sz w:val="24"/>
          <w:szCs w:val="24"/>
        </w:rPr>
        <w:t xml:space="preserve"> после 15 сентября 2023 года</w:t>
      </w:r>
      <w:bookmarkEnd w:id="122"/>
      <w:r w:rsidR="00965679">
        <w:rPr>
          <w:rFonts w:ascii="Times New Roman" w:hAnsi="Times New Roman" w:cs="Times New Roman"/>
          <w:sz w:val="24"/>
          <w:szCs w:val="24"/>
        </w:rPr>
        <w:t>.</w:t>
      </w:r>
    </w:p>
    <w:p w14:paraId="4DE219A4" w14:textId="77777777" w:rsidR="00965679" w:rsidRPr="00965679" w:rsidRDefault="00965679" w:rsidP="00965679">
      <w:pPr>
        <w:pStyle w:val="30"/>
        <w:numPr>
          <w:ilvl w:val="0"/>
          <w:numId w:val="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8DFF482" w14:textId="5D31E349" w:rsidR="00253353" w:rsidRPr="00965679" w:rsidRDefault="005C1ED5" w:rsidP="00965679">
      <w:pPr>
        <w:pStyle w:val="30"/>
        <w:numPr>
          <w:ilvl w:val="1"/>
          <w:numId w:val="6"/>
        </w:numPr>
        <w:spacing w:after="0" w:line="240" w:lineRule="auto"/>
        <w:ind w:left="0" w:firstLine="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965679">
        <w:rPr>
          <w:rFonts w:ascii="Times New Roman" w:hAnsi="Times New Roman" w:cs="Times New Roman"/>
          <w:b w:val="0"/>
          <w:sz w:val="24"/>
          <w:szCs w:val="24"/>
        </w:rPr>
        <w:t>Обязательства по передаче выплат по еврооблигациям РФ, суммы денежных средств по которым зачислены на счет типа «И» после 15 сентября 2023</w:t>
      </w:r>
      <w:r w:rsidR="003C69EC" w:rsidRPr="00965679">
        <w:rPr>
          <w:rFonts w:ascii="Times New Roman" w:hAnsi="Times New Roman" w:cs="Times New Roman"/>
          <w:b w:val="0"/>
          <w:sz w:val="24"/>
          <w:szCs w:val="24"/>
        </w:rPr>
        <w:t xml:space="preserve"> г</w:t>
      </w:r>
      <w:r w:rsidR="00383F47">
        <w:rPr>
          <w:rFonts w:ascii="Times New Roman" w:hAnsi="Times New Roman" w:cs="Times New Roman"/>
          <w:b w:val="0"/>
          <w:sz w:val="24"/>
          <w:szCs w:val="24"/>
        </w:rPr>
        <w:t>ода</w:t>
      </w:r>
      <w:r w:rsidRPr="00965679">
        <w:rPr>
          <w:rFonts w:ascii="Times New Roman" w:hAnsi="Times New Roman" w:cs="Times New Roman"/>
          <w:b w:val="0"/>
          <w:sz w:val="24"/>
          <w:szCs w:val="24"/>
        </w:rPr>
        <w:t xml:space="preserve">, учитываются на счетах типа </w:t>
      </w:r>
      <w:r w:rsidR="00ED0F1A">
        <w:rPr>
          <w:rFonts w:ascii="Times New Roman" w:hAnsi="Times New Roman" w:cs="Times New Roman"/>
          <w:b w:val="0"/>
          <w:sz w:val="24"/>
          <w:szCs w:val="24"/>
        </w:rPr>
        <w:t>«</w:t>
      </w:r>
      <w:r w:rsidRPr="00965679">
        <w:rPr>
          <w:rFonts w:ascii="Times New Roman" w:hAnsi="Times New Roman" w:cs="Times New Roman"/>
          <w:b w:val="0"/>
          <w:sz w:val="24"/>
          <w:szCs w:val="24"/>
        </w:rPr>
        <w:t>И</w:t>
      </w:r>
      <w:r w:rsidR="00ED0F1A">
        <w:rPr>
          <w:rFonts w:ascii="Times New Roman" w:hAnsi="Times New Roman" w:cs="Times New Roman"/>
          <w:b w:val="0"/>
          <w:sz w:val="24"/>
          <w:szCs w:val="24"/>
        </w:rPr>
        <w:t>»</w:t>
      </w:r>
      <w:r w:rsidRPr="00965679">
        <w:rPr>
          <w:rFonts w:ascii="Times New Roman" w:hAnsi="Times New Roman" w:cs="Times New Roman"/>
          <w:b w:val="0"/>
          <w:sz w:val="24"/>
          <w:szCs w:val="24"/>
        </w:rPr>
        <w:t xml:space="preserve">, открытых на имя организаций, имеющих право в соответствии с </w:t>
      </w:r>
      <w:r w:rsidR="00CF777F">
        <w:rPr>
          <w:rFonts w:ascii="Times New Roman" w:hAnsi="Times New Roman" w:cs="Times New Roman"/>
          <w:b w:val="0"/>
          <w:sz w:val="24"/>
          <w:szCs w:val="24"/>
        </w:rPr>
        <w:t>их</w:t>
      </w:r>
      <w:r w:rsidRPr="00965679">
        <w:rPr>
          <w:rFonts w:ascii="Times New Roman" w:hAnsi="Times New Roman" w:cs="Times New Roman"/>
          <w:b w:val="0"/>
          <w:sz w:val="24"/>
          <w:szCs w:val="24"/>
        </w:rPr>
        <w:t xml:space="preserve"> личным законом осуществлять учет и переход прав на ценные бумаги, включая иностранных номинальных держателей. </w:t>
      </w:r>
    </w:p>
    <w:p w14:paraId="5BA690F4" w14:textId="4959A852" w:rsidR="00253353" w:rsidRPr="00965679" w:rsidRDefault="005C1ED5" w:rsidP="00965679">
      <w:pPr>
        <w:pStyle w:val="30"/>
        <w:numPr>
          <w:ilvl w:val="1"/>
          <w:numId w:val="6"/>
        </w:numPr>
        <w:spacing w:after="0" w:line="240" w:lineRule="auto"/>
        <w:ind w:left="0" w:firstLine="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965679">
        <w:rPr>
          <w:rFonts w:ascii="Times New Roman" w:hAnsi="Times New Roman" w:cs="Times New Roman"/>
          <w:b w:val="0"/>
          <w:sz w:val="24"/>
          <w:szCs w:val="24"/>
        </w:rPr>
        <w:t>Держатель еврооблигации РФ имеет право обратиться в НРД для получения выплаты в рублях, подав документы в соответствии с  Приказ</w:t>
      </w:r>
      <w:r w:rsidR="003C69EC" w:rsidRPr="00965679">
        <w:rPr>
          <w:rFonts w:ascii="Times New Roman" w:hAnsi="Times New Roman" w:cs="Times New Roman"/>
          <w:b w:val="0"/>
          <w:sz w:val="24"/>
          <w:szCs w:val="24"/>
        </w:rPr>
        <w:t>ом</w:t>
      </w:r>
      <w:r w:rsidRPr="00965679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505109">
        <w:rPr>
          <w:rFonts w:ascii="Times New Roman" w:hAnsi="Times New Roman" w:cs="Times New Roman"/>
          <w:b w:val="0"/>
          <w:sz w:val="24"/>
          <w:szCs w:val="24"/>
        </w:rPr>
        <w:t xml:space="preserve">Минфина </w:t>
      </w:r>
      <w:r w:rsidRPr="00965679">
        <w:rPr>
          <w:rFonts w:ascii="Times New Roman" w:hAnsi="Times New Roman" w:cs="Times New Roman"/>
          <w:b w:val="0"/>
          <w:sz w:val="24"/>
          <w:szCs w:val="24"/>
        </w:rPr>
        <w:t xml:space="preserve">415, не позднее 60 дней с даты, следующей за датой  </w:t>
      </w:r>
      <w:r w:rsidR="00253353" w:rsidRPr="00965679">
        <w:rPr>
          <w:rFonts w:ascii="Times New Roman" w:hAnsi="Times New Roman" w:cs="Times New Roman"/>
          <w:b w:val="0"/>
          <w:sz w:val="24"/>
          <w:szCs w:val="24"/>
        </w:rPr>
        <w:t>выплаты согласно эмиссионной документации (далее – Дата выплаты)</w:t>
      </w:r>
      <w:r w:rsidRPr="00965679">
        <w:rPr>
          <w:rFonts w:ascii="Times New Roman" w:hAnsi="Times New Roman" w:cs="Times New Roman"/>
          <w:b w:val="0"/>
          <w:sz w:val="24"/>
          <w:szCs w:val="24"/>
        </w:rPr>
        <w:t>.</w:t>
      </w:r>
    </w:p>
    <w:p w14:paraId="0661E5DD" w14:textId="5A4083CA" w:rsidR="00253353" w:rsidRPr="00965679" w:rsidRDefault="005C1ED5" w:rsidP="00965679">
      <w:pPr>
        <w:pStyle w:val="30"/>
        <w:numPr>
          <w:ilvl w:val="1"/>
          <w:numId w:val="6"/>
        </w:numPr>
        <w:spacing w:after="0" w:line="240" w:lineRule="auto"/>
        <w:ind w:left="0" w:firstLine="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965679">
        <w:rPr>
          <w:rFonts w:ascii="Times New Roman" w:hAnsi="Times New Roman" w:cs="Times New Roman"/>
          <w:b w:val="0"/>
          <w:sz w:val="24"/>
          <w:szCs w:val="24"/>
        </w:rPr>
        <w:t>Документы, предоставленные в соответствии с Приказом</w:t>
      </w:r>
      <w:r w:rsidR="00505109">
        <w:rPr>
          <w:rFonts w:ascii="Times New Roman" w:hAnsi="Times New Roman" w:cs="Times New Roman"/>
          <w:b w:val="0"/>
          <w:sz w:val="24"/>
          <w:szCs w:val="24"/>
        </w:rPr>
        <w:t xml:space="preserve"> Минфина </w:t>
      </w:r>
      <w:r w:rsidRPr="00965679">
        <w:rPr>
          <w:rFonts w:ascii="Times New Roman" w:hAnsi="Times New Roman" w:cs="Times New Roman"/>
          <w:b w:val="0"/>
          <w:sz w:val="24"/>
          <w:szCs w:val="24"/>
        </w:rPr>
        <w:t xml:space="preserve"> 415,</w:t>
      </w:r>
      <w:r w:rsidR="003C69EC" w:rsidRPr="00965679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965679">
        <w:rPr>
          <w:rFonts w:ascii="Times New Roman" w:hAnsi="Times New Roman" w:cs="Times New Roman"/>
          <w:b w:val="0"/>
          <w:sz w:val="24"/>
          <w:szCs w:val="24"/>
        </w:rPr>
        <w:t>рассматриваются НРД не позднее</w:t>
      </w:r>
      <w:r w:rsidR="00253353" w:rsidRPr="00965679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965679">
        <w:rPr>
          <w:rFonts w:ascii="Times New Roman" w:hAnsi="Times New Roman" w:cs="Times New Roman"/>
          <w:b w:val="0"/>
          <w:sz w:val="24"/>
          <w:szCs w:val="24"/>
        </w:rPr>
        <w:t xml:space="preserve">10 </w:t>
      </w:r>
      <w:r w:rsidR="00505109">
        <w:rPr>
          <w:rFonts w:ascii="Times New Roman" w:hAnsi="Times New Roman" w:cs="Times New Roman"/>
          <w:b w:val="0"/>
          <w:sz w:val="24"/>
          <w:szCs w:val="24"/>
        </w:rPr>
        <w:t xml:space="preserve">(десяти) </w:t>
      </w:r>
      <w:r w:rsidRPr="00965679">
        <w:rPr>
          <w:rFonts w:ascii="Times New Roman" w:hAnsi="Times New Roman" w:cs="Times New Roman"/>
          <w:b w:val="0"/>
          <w:sz w:val="24"/>
          <w:szCs w:val="24"/>
        </w:rPr>
        <w:t>рабочих дн</w:t>
      </w:r>
      <w:r w:rsidR="003C69EC" w:rsidRPr="00965679">
        <w:rPr>
          <w:rFonts w:ascii="Times New Roman" w:hAnsi="Times New Roman" w:cs="Times New Roman"/>
          <w:b w:val="0"/>
          <w:sz w:val="24"/>
          <w:szCs w:val="24"/>
        </w:rPr>
        <w:t>е</w:t>
      </w:r>
      <w:r w:rsidRPr="00965679">
        <w:rPr>
          <w:rFonts w:ascii="Times New Roman" w:hAnsi="Times New Roman" w:cs="Times New Roman"/>
          <w:b w:val="0"/>
          <w:sz w:val="24"/>
          <w:szCs w:val="24"/>
        </w:rPr>
        <w:t>й</w:t>
      </w:r>
      <w:r w:rsidR="003C69EC" w:rsidRPr="00965679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965679">
        <w:rPr>
          <w:rFonts w:ascii="Times New Roman" w:hAnsi="Times New Roman" w:cs="Times New Roman"/>
          <w:b w:val="0"/>
          <w:sz w:val="24"/>
          <w:szCs w:val="24"/>
        </w:rPr>
        <w:t xml:space="preserve">с даты их предоставления в НРД.  Перечень документов размещен на сайте НРД </w:t>
      </w:r>
      <w:r w:rsidR="00AF42B5">
        <w:rPr>
          <w:rFonts w:ascii="Times New Roman" w:hAnsi="Times New Roman" w:cs="Times New Roman"/>
          <w:b w:val="0"/>
          <w:sz w:val="24"/>
          <w:szCs w:val="24"/>
          <w:lang w:val="en-US"/>
        </w:rPr>
        <w:t>https</w:t>
      </w:r>
      <w:r w:rsidR="00AF42B5" w:rsidRPr="00FD36FD">
        <w:rPr>
          <w:rFonts w:ascii="Times New Roman" w:hAnsi="Times New Roman" w:cs="Times New Roman"/>
          <w:b w:val="0"/>
          <w:sz w:val="24"/>
          <w:szCs w:val="24"/>
        </w:rPr>
        <w:t>:</w:t>
      </w:r>
      <w:r w:rsidR="00AF42B5">
        <w:rPr>
          <w:rFonts w:ascii="Times New Roman" w:hAnsi="Times New Roman" w:cs="Times New Roman"/>
          <w:b w:val="0"/>
          <w:sz w:val="24"/>
          <w:szCs w:val="24"/>
        </w:rPr>
        <w:t>//</w:t>
      </w:r>
      <w:r w:rsidR="00AF42B5">
        <w:rPr>
          <w:rFonts w:ascii="Times New Roman" w:hAnsi="Times New Roman" w:cs="Times New Roman"/>
          <w:b w:val="0"/>
          <w:sz w:val="24"/>
          <w:szCs w:val="24"/>
          <w:lang w:val="en-US"/>
        </w:rPr>
        <w:t>www</w:t>
      </w:r>
      <w:r w:rsidR="00AF42B5" w:rsidRPr="00FD36FD">
        <w:rPr>
          <w:rFonts w:ascii="Times New Roman" w:hAnsi="Times New Roman" w:cs="Times New Roman"/>
          <w:b w:val="0"/>
          <w:sz w:val="24"/>
          <w:szCs w:val="24"/>
        </w:rPr>
        <w:t>.</w:t>
      </w:r>
      <w:r w:rsidR="00AF42B5">
        <w:rPr>
          <w:rFonts w:ascii="Times New Roman" w:hAnsi="Times New Roman" w:cs="Times New Roman"/>
          <w:b w:val="0"/>
          <w:sz w:val="24"/>
          <w:szCs w:val="24"/>
          <w:lang w:val="en-US"/>
        </w:rPr>
        <w:t>nsd</w:t>
      </w:r>
      <w:r w:rsidR="00AF42B5" w:rsidRPr="00FD36FD">
        <w:rPr>
          <w:rFonts w:ascii="Times New Roman" w:hAnsi="Times New Roman" w:cs="Times New Roman"/>
          <w:b w:val="0"/>
          <w:sz w:val="24"/>
          <w:szCs w:val="24"/>
        </w:rPr>
        <w:t>.</w:t>
      </w:r>
      <w:r w:rsidR="00AF42B5">
        <w:rPr>
          <w:rFonts w:ascii="Times New Roman" w:hAnsi="Times New Roman" w:cs="Times New Roman"/>
          <w:b w:val="0"/>
          <w:sz w:val="24"/>
          <w:szCs w:val="24"/>
          <w:lang w:val="en-US"/>
        </w:rPr>
        <w:t>ru</w:t>
      </w:r>
      <w:r w:rsidRPr="00965679">
        <w:rPr>
          <w:rFonts w:ascii="Times New Roman" w:hAnsi="Times New Roman" w:cs="Times New Roman"/>
          <w:b w:val="0"/>
          <w:sz w:val="24"/>
          <w:szCs w:val="24"/>
        </w:rPr>
        <w:t>.</w:t>
      </w:r>
      <w:r w:rsidR="003C69EC" w:rsidRPr="00965679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965679">
        <w:rPr>
          <w:rFonts w:ascii="Times New Roman" w:hAnsi="Times New Roman" w:cs="Times New Roman"/>
          <w:b w:val="0"/>
          <w:sz w:val="24"/>
          <w:szCs w:val="24"/>
        </w:rPr>
        <w:t xml:space="preserve">По результатам поверки соответствия подтверждающих документов Перечню </w:t>
      </w:r>
      <w:r w:rsidR="00A647FF" w:rsidRPr="00965679">
        <w:rPr>
          <w:rFonts w:ascii="Times New Roman" w:hAnsi="Times New Roman" w:cs="Times New Roman"/>
          <w:b w:val="0"/>
          <w:sz w:val="24"/>
          <w:szCs w:val="24"/>
        </w:rPr>
        <w:t xml:space="preserve">документов </w:t>
      </w:r>
      <w:r w:rsidRPr="00965679">
        <w:rPr>
          <w:rFonts w:ascii="Times New Roman" w:hAnsi="Times New Roman" w:cs="Times New Roman"/>
          <w:b w:val="0"/>
          <w:sz w:val="24"/>
          <w:szCs w:val="24"/>
        </w:rPr>
        <w:t>и проверки документов налогового учета держателей еврооблигаций  держатель еврооблигаций РФ уведомляется о принятом решении</w:t>
      </w:r>
      <w:r w:rsidR="00253353" w:rsidRPr="00965679">
        <w:rPr>
          <w:rFonts w:ascii="Times New Roman" w:hAnsi="Times New Roman" w:cs="Times New Roman"/>
          <w:b w:val="0"/>
          <w:sz w:val="24"/>
          <w:szCs w:val="24"/>
        </w:rPr>
        <w:t xml:space="preserve"> не позднее рабочего дня, следующего за датой принятия решения</w:t>
      </w:r>
      <w:r w:rsidRPr="00965679">
        <w:rPr>
          <w:rFonts w:ascii="Times New Roman" w:hAnsi="Times New Roman" w:cs="Times New Roman"/>
          <w:b w:val="0"/>
          <w:sz w:val="24"/>
          <w:szCs w:val="24"/>
        </w:rPr>
        <w:t xml:space="preserve">. </w:t>
      </w:r>
    </w:p>
    <w:p w14:paraId="1D2C8D3F" w14:textId="23FB369C" w:rsidR="00253353" w:rsidRPr="00965679" w:rsidRDefault="005C1ED5" w:rsidP="00965679">
      <w:pPr>
        <w:pStyle w:val="30"/>
        <w:numPr>
          <w:ilvl w:val="1"/>
          <w:numId w:val="6"/>
        </w:numPr>
        <w:spacing w:after="0" w:line="240" w:lineRule="auto"/>
        <w:ind w:left="0" w:firstLine="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965679">
        <w:rPr>
          <w:rFonts w:ascii="Times New Roman" w:hAnsi="Times New Roman" w:cs="Times New Roman"/>
          <w:b w:val="0"/>
          <w:sz w:val="24"/>
          <w:szCs w:val="24"/>
        </w:rPr>
        <w:t>Держатели еврооблигаций включаются в Реестр держателей еврооблигаций РФ</w:t>
      </w:r>
      <w:r w:rsidR="00253353" w:rsidRPr="00965679">
        <w:rPr>
          <w:rFonts w:ascii="Times New Roman" w:hAnsi="Times New Roman" w:cs="Times New Roman"/>
          <w:b w:val="0"/>
          <w:sz w:val="24"/>
          <w:szCs w:val="24"/>
        </w:rPr>
        <w:t xml:space="preserve">  не позднее 90</w:t>
      </w:r>
      <w:r w:rsidR="00A647FF" w:rsidRPr="00965679">
        <w:rPr>
          <w:rFonts w:ascii="Times New Roman" w:hAnsi="Times New Roman" w:cs="Times New Roman"/>
          <w:b w:val="0"/>
          <w:sz w:val="24"/>
          <w:szCs w:val="24"/>
        </w:rPr>
        <w:t>-го</w:t>
      </w:r>
      <w:r w:rsidR="00253353" w:rsidRPr="00965679">
        <w:rPr>
          <w:rFonts w:ascii="Times New Roman" w:hAnsi="Times New Roman" w:cs="Times New Roman"/>
          <w:b w:val="0"/>
          <w:sz w:val="24"/>
          <w:szCs w:val="24"/>
        </w:rPr>
        <w:t xml:space="preserve"> дня</w:t>
      </w:r>
      <w:r w:rsidR="000F2141" w:rsidRPr="00965679">
        <w:rPr>
          <w:rStyle w:val="af8"/>
          <w:rFonts w:ascii="Times New Roman" w:hAnsi="Times New Roman" w:cs="Times New Roman"/>
          <w:b w:val="0"/>
          <w:sz w:val="24"/>
          <w:szCs w:val="24"/>
        </w:rPr>
        <w:footnoteReference w:id="1"/>
      </w:r>
      <w:r w:rsidR="00253353" w:rsidRPr="00965679">
        <w:rPr>
          <w:rFonts w:ascii="Times New Roman" w:hAnsi="Times New Roman" w:cs="Times New Roman"/>
          <w:b w:val="0"/>
          <w:sz w:val="24"/>
          <w:szCs w:val="24"/>
        </w:rPr>
        <w:t xml:space="preserve"> после Даты выплаты (по каждой выплате)</w:t>
      </w:r>
      <w:r w:rsidRPr="00965679">
        <w:rPr>
          <w:rFonts w:ascii="Times New Roman" w:hAnsi="Times New Roman" w:cs="Times New Roman"/>
          <w:b w:val="0"/>
          <w:sz w:val="24"/>
          <w:szCs w:val="24"/>
        </w:rPr>
        <w:t>, если они присла</w:t>
      </w:r>
      <w:r w:rsidR="00253353" w:rsidRPr="00965679">
        <w:rPr>
          <w:rFonts w:ascii="Times New Roman" w:hAnsi="Times New Roman" w:cs="Times New Roman"/>
          <w:b w:val="0"/>
          <w:sz w:val="24"/>
          <w:szCs w:val="24"/>
        </w:rPr>
        <w:t>л</w:t>
      </w:r>
      <w:r w:rsidRPr="00965679">
        <w:rPr>
          <w:rFonts w:ascii="Times New Roman" w:hAnsi="Times New Roman" w:cs="Times New Roman"/>
          <w:b w:val="0"/>
          <w:sz w:val="24"/>
          <w:szCs w:val="24"/>
        </w:rPr>
        <w:t xml:space="preserve">и документы не позднее </w:t>
      </w:r>
      <w:r w:rsidR="00253353" w:rsidRPr="00965679">
        <w:rPr>
          <w:rFonts w:ascii="Times New Roman" w:hAnsi="Times New Roman" w:cs="Times New Roman"/>
          <w:b w:val="0"/>
          <w:sz w:val="24"/>
          <w:szCs w:val="24"/>
        </w:rPr>
        <w:t>60 дней после даты выплаты</w:t>
      </w:r>
      <w:r w:rsidRPr="00965679">
        <w:rPr>
          <w:rFonts w:ascii="Times New Roman" w:hAnsi="Times New Roman" w:cs="Times New Roman"/>
          <w:b w:val="0"/>
          <w:sz w:val="24"/>
          <w:szCs w:val="24"/>
        </w:rPr>
        <w:t xml:space="preserve"> и при условии </w:t>
      </w:r>
      <w:r w:rsidR="00253353" w:rsidRPr="00965679">
        <w:rPr>
          <w:rFonts w:ascii="Times New Roman" w:hAnsi="Times New Roman" w:cs="Times New Roman"/>
          <w:b w:val="0"/>
          <w:sz w:val="24"/>
          <w:szCs w:val="24"/>
        </w:rPr>
        <w:t xml:space="preserve">принятия </w:t>
      </w:r>
      <w:r w:rsidRPr="00965679">
        <w:rPr>
          <w:rFonts w:ascii="Times New Roman" w:hAnsi="Times New Roman" w:cs="Times New Roman"/>
          <w:b w:val="0"/>
          <w:sz w:val="24"/>
          <w:szCs w:val="24"/>
        </w:rPr>
        <w:t>решения о выплате</w:t>
      </w:r>
      <w:r w:rsidR="00253353" w:rsidRPr="00965679">
        <w:rPr>
          <w:rFonts w:ascii="Times New Roman" w:hAnsi="Times New Roman" w:cs="Times New Roman"/>
          <w:b w:val="0"/>
          <w:sz w:val="24"/>
          <w:szCs w:val="24"/>
        </w:rPr>
        <w:t xml:space="preserve">, которое принимается </w:t>
      </w:r>
      <w:r w:rsidRPr="00965679">
        <w:rPr>
          <w:rFonts w:ascii="Times New Roman" w:hAnsi="Times New Roman" w:cs="Times New Roman"/>
          <w:b w:val="0"/>
          <w:sz w:val="24"/>
          <w:szCs w:val="24"/>
        </w:rPr>
        <w:t xml:space="preserve">не позднее </w:t>
      </w:r>
      <w:r w:rsidR="00253353" w:rsidRPr="00965679">
        <w:rPr>
          <w:rFonts w:ascii="Times New Roman" w:hAnsi="Times New Roman" w:cs="Times New Roman"/>
          <w:b w:val="0"/>
          <w:sz w:val="24"/>
          <w:szCs w:val="24"/>
        </w:rPr>
        <w:t>90</w:t>
      </w:r>
      <w:r w:rsidR="00A647FF" w:rsidRPr="00965679">
        <w:rPr>
          <w:rFonts w:ascii="Times New Roman" w:hAnsi="Times New Roman" w:cs="Times New Roman"/>
          <w:b w:val="0"/>
          <w:sz w:val="24"/>
          <w:szCs w:val="24"/>
        </w:rPr>
        <w:t>-го</w:t>
      </w:r>
      <w:r w:rsidR="00253353" w:rsidRPr="00965679">
        <w:rPr>
          <w:rFonts w:ascii="Times New Roman" w:hAnsi="Times New Roman" w:cs="Times New Roman"/>
          <w:b w:val="0"/>
          <w:sz w:val="24"/>
          <w:szCs w:val="24"/>
        </w:rPr>
        <w:t xml:space="preserve"> дня после Даты выплаты</w:t>
      </w:r>
      <w:r w:rsidRPr="00965679">
        <w:rPr>
          <w:rFonts w:ascii="Times New Roman" w:hAnsi="Times New Roman" w:cs="Times New Roman"/>
          <w:b w:val="0"/>
          <w:sz w:val="24"/>
          <w:szCs w:val="24"/>
        </w:rPr>
        <w:t>.</w:t>
      </w:r>
    </w:p>
    <w:p w14:paraId="578D2F8B" w14:textId="780CBAF0" w:rsidR="000F2141" w:rsidRPr="00965679" w:rsidRDefault="005C1ED5" w:rsidP="00965679">
      <w:pPr>
        <w:pStyle w:val="30"/>
        <w:numPr>
          <w:ilvl w:val="1"/>
          <w:numId w:val="6"/>
        </w:numPr>
        <w:spacing w:after="0" w:line="240" w:lineRule="auto"/>
        <w:ind w:left="0" w:firstLine="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965679">
        <w:rPr>
          <w:rFonts w:ascii="Times New Roman" w:hAnsi="Times New Roman" w:cs="Times New Roman"/>
          <w:b w:val="0"/>
          <w:sz w:val="24"/>
          <w:szCs w:val="24"/>
        </w:rPr>
        <w:t>Выплаты держателям еврооблигаций РФ, включенным в Реестр держателей еврооблигаций РФ, выплачиваются</w:t>
      </w:r>
      <w:r w:rsidR="00253353" w:rsidRPr="00965679">
        <w:rPr>
          <w:rFonts w:ascii="Times New Roman" w:hAnsi="Times New Roman" w:cs="Times New Roman"/>
          <w:b w:val="0"/>
          <w:sz w:val="24"/>
          <w:szCs w:val="24"/>
        </w:rPr>
        <w:t xml:space="preserve"> в рублях</w:t>
      </w:r>
      <w:r w:rsidRPr="00965679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253353" w:rsidRPr="00965679">
        <w:rPr>
          <w:rFonts w:ascii="Times New Roman" w:hAnsi="Times New Roman" w:cs="Times New Roman"/>
          <w:b w:val="0"/>
          <w:sz w:val="24"/>
          <w:szCs w:val="24"/>
        </w:rPr>
        <w:t>с банковского счета типа «И» на 91</w:t>
      </w:r>
      <w:r w:rsidR="00A647FF" w:rsidRPr="00965679">
        <w:rPr>
          <w:rFonts w:ascii="Times New Roman" w:hAnsi="Times New Roman" w:cs="Times New Roman"/>
          <w:b w:val="0"/>
          <w:sz w:val="24"/>
          <w:szCs w:val="24"/>
        </w:rPr>
        <w:t>-й</w:t>
      </w:r>
      <w:r w:rsidR="00253353" w:rsidRPr="00965679">
        <w:rPr>
          <w:rFonts w:ascii="Times New Roman" w:hAnsi="Times New Roman" w:cs="Times New Roman"/>
          <w:b w:val="0"/>
          <w:sz w:val="24"/>
          <w:szCs w:val="24"/>
        </w:rPr>
        <w:t xml:space="preserve"> день после Даты выплаты</w:t>
      </w:r>
      <w:r w:rsidRPr="00965679">
        <w:rPr>
          <w:rFonts w:ascii="Times New Roman" w:hAnsi="Times New Roman" w:cs="Times New Roman"/>
          <w:b w:val="0"/>
          <w:sz w:val="24"/>
          <w:szCs w:val="24"/>
        </w:rPr>
        <w:t xml:space="preserve"> по курсу валюты, опеределяемому в соответствии с п</w:t>
      </w:r>
      <w:r w:rsidR="00F76012">
        <w:rPr>
          <w:rFonts w:ascii="Times New Roman" w:hAnsi="Times New Roman" w:cs="Times New Roman"/>
          <w:b w:val="0"/>
          <w:sz w:val="24"/>
          <w:szCs w:val="24"/>
        </w:rPr>
        <w:t>унктом</w:t>
      </w:r>
      <w:r w:rsidR="00A647FF" w:rsidRPr="00965679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0F2141" w:rsidRPr="00965679">
        <w:rPr>
          <w:rFonts w:ascii="Times New Roman" w:hAnsi="Times New Roman" w:cs="Times New Roman"/>
          <w:b w:val="0"/>
          <w:sz w:val="24"/>
          <w:szCs w:val="24"/>
        </w:rPr>
        <w:t>6</w:t>
      </w:r>
      <w:r w:rsidRPr="00965679">
        <w:rPr>
          <w:rFonts w:ascii="Times New Roman" w:hAnsi="Times New Roman" w:cs="Times New Roman"/>
          <w:b w:val="0"/>
          <w:sz w:val="24"/>
          <w:szCs w:val="24"/>
        </w:rPr>
        <w:t xml:space="preserve"> Приказа Минфина 414.</w:t>
      </w:r>
    </w:p>
    <w:p w14:paraId="701490F3" w14:textId="1B6C923C" w:rsidR="00676B8A" w:rsidRPr="00965679" w:rsidRDefault="005C1ED5" w:rsidP="00965679">
      <w:pPr>
        <w:pStyle w:val="30"/>
        <w:numPr>
          <w:ilvl w:val="1"/>
          <w:numId w:val="6"/>
        </w:numPr>
        <w:spacing w:after="0" w:line="240" w:lineRule="auto"/>
        <w:ind w:left="0" w:firstLine="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965679">
        <w:rPr>
          <w:rFonts w:ascii="Times New Roman" w:hAnsi="Times New Roman" w:cs="Times New Roman"/>
          <w:b w:val="0"/>
          <w:sz w:val="24"/>
          <w:szCs w:val="24"/>
        </w:rPr>
        <w:t xml:space="preserve"> Замена обязательств</w:t>
      </w:r>
      <w:r w:rsidR="00E1204D">
        <w:rPr>
          <w:rFonts w:ascii="Times New Roman" w:hAnsi="Times New Roman" w:cs="Times New Roman"/>
          <w:b w:val="0"/>
          <w:sz w:val="24"/>
          <w:szCs w:val="24"/>
        </w:rPr>
        <w:t xml:space="preserve"> в рублях</w:t>
      </w:r>
      <w:r w:rsidRPr="00965679">
        <w:rPr>
          <w:rFonts w:ascii="Times New Roman" w:hAnsi="Times New Roman" w:cs="Times New Roman"/>
          <w:b w:val="0"/>
          <w:sz w:val="24"/>
          <w:szCs w:val="24"/>
        </w:rPr>
        <w:t xml:space="preserve"> по передаче выплат по еврооблигациям РФ</w:t>
      </w:r>
      <w:r w:rsidR="00E1204D">
        <w:rPr>
          <w:rFonts w:ascii="Times New Roman" w:hAnsi="Times New Roman" w:cs="Times New Roman"/>
          <w:b w:val="0"/>
          <w:sz w:val="24"/>
          <w:szCs w:val="24"/>
        </w:rPr>
        <w:t xml:space="preserve"> на обязательства в валюте </w:t>
      </w:r>
      <w:r w:rsidRPr="00965679">
        <w:rPr>
          <w:rFonts w:ascii="Times New Roman" w:hAnsi="Times New Roman" w:cs="Times New Roman"/>
          <w:b w:val="0"/>
          <w:sz w:val="24"/>
          <w:szCs w:val="24"/>
        </w:rPr>
        <w:t xml:space="preserve">проводится  на конец операционного дня </w:t>
      </w:r>
      <w:r w:rsidR="000F2141" w:rsidRPr="00965679">
        <w:rPr>
          <w:rFonts w:ascii="Times New Roman" w:hAnsi="Times New Roman" w:cs="Times New Roman"/>
          <w:b w:val="0"/>
          <w:sz w:val="24"/>
          <w:szCs w:val="24"/>
        </w:rPr>
        <w:t>91 дня после даты выплаты</w:t>
      </w:r>
      <w:r w:rsidRPr="00965679">
        <w:rPr>
          <w:rFonts w:ascii="Times New Roman" w:hAnsi="Times New Roman" w:cs="Times New Roman"/>
          <w:b w:val="0"/>
          <w:sz w:val="24"/>
          <w:szCs w:val="24"/>
        </w:rPr>
        <w:t xml:space="preserve"> по курсу, определяемому в соответствии с п</w:t>
      </w:r>
      <w:r w:rsidR="009137A5" w:rsidRPr="00965679">
        <w:rPr>
          <w:rFonts w:ascii="Times New Roman" w:hAnsi="Times New Roman" w:cs="Times New Roman"/>
          <w:b w:val="0"/>
          <w:sz w:val="24"/>
          <w:szCs w:val="24"/>
        </w:rPr>
        <w:t>унктами 6 и 9</w:t>
      </w:r>
      <w:r w:rsidRPr="00965679">
        <w:rPr>
          <w:rFonts w:ascii="Times New Roman" w:hAnsi="Times New Roman" w:cs="Times New Roman"/>
          <w:b w:val="0"/>
          <w:sz w:val="24"/>
          <w:szCs w:val="24"/>
        </w:rPr>
        <w:t xml:space="preserve"> Приказа </w:t>
      </w:r>
      <w:r w:rsidR="004C56EB" w:rsidRPr="00965679">
        <w:rPr>
          <w:rFonts w:ascii="Times New Roman" w:hAnsi="Times New Roman" w:cs="Times New Roman"/>
          <w:b w:val="0"/>
          <w:sz w:val="24"/>
          <w:szCs w:val="24"/>
        </w:rPr>
        <w:t>Минфина</w:t>
      </w:r>
      <w:r w:rsidR="004C56EB" w:rsidRPr="00965679" w:rsidDel="004C56EB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965679">
        <w:rPr>
          <w:rFonts w:ascii="Times New Roman" w:hAnsi="Times New Roman" w:cs="Times New Roman"/>
          <w:b w:val="0"/>
          <w:sz w:val="24"/>
          <w:szCs w:val="24"/>
        </w:rPr>
        <w:t xml:space="preserve">414. Замена </w:t>
      </w:r>
      <w:r w:rsidR="00505109">
        <w:rPr>
          <w:rFonts w:ascii="Times New Roman" w:hAnsi="Times New Roman" w:cs="Times New Roman"/>
          <w:b w:val="0"/>
          <w:sz w:val="24"/>
          <w:szCs w:val="24"/>
        </w:rPr>
        <w:t xml:space="preserve">валюты </w:t>
      </w:r>
      <w:r w:rsidRPr="00965679">
        <w:rPr>
          <w:rFonts w:ascii="Times New Roman" w:hAnsi="Times New Roman" w:cs="Times New Roman"/>
          <w:b w:val="0"/>
          <w:sz w:val="24"/>
          <w:szCs w:val="24"/>
        </w:rPr>
        <w:t xml:space="preserve">обязательств по передаче выплат по еврооблигациям РФ осуществляется в  соответствии с </w:t>
      </w:r>
      <w:r w:rsidR="00A647FF" w:rsidRPr="00965679">
        <w:rPr>
          <w:rFonts w:ascii="Times New Roman" w:hAnsi="Times New Roman" w:cs="Times New Roman"/>
          <w:b w:val="0"/>
          <w:sz w:val="24"/>
          <w:szCs w:val="24"/>
        </w:rPr>
        <w:t xml:space="preserve">разделом 5 </w:t>
      </w:r>
      <w:r w:rsidRPr="00965679">
        <w:rPr>
          <w:rFonts w:ascii="Times New Roman" w:hAnsi="Times New Roman" w:cs="Times New Roman"/>
          <w:b w:val="0"/>
          <w:sz w:val="24"/>
          <w:szCs w:val="24"/>
        </w:rPr>
        <w:t xml:space="preserve"> настоящего Временного порядка</w:t>
      </w:r>
      <w:r w:rsidR="00E41AAB">
        <w:rPr>
          <w:rFonts w:ascii="Times New Roman" w:hAnsi="Times New Roman" w:cs="Times New Roman"/>
          <w:b w:val="0"/>
          <w:sz w:val="24"/>
          <w:szCs w:val="24"/>
        </w:rPr>
        <w:t>.</w:t>
      </w:r>
    </w:p>
    <w:p w14:paraId="7949CF41" w14:textId="2F32C3D1" w:rsidR="0038640B" w:rsidRPr="00965679" w:rsidRDefault="00676B8A" w:rsidP="00965679">
      <w:pPr>
        <w:pStyle w:val="30"/>
        <w:numPr>
          <w:ilvl w:val="1"/>
          <w:numId w:val="6"/>
        </w:numPr>
        <w:spacing w:after="0" w:line="240" w:lineRule="auto"/>
        <w:ind w:left="0" w:firstLine="0"/>
        <w:jc w:val="both"/>
        <w:outlineLvl w:val="0"/>
        <w:rPr>
          <w:rFonts w:ascii="Times New Roman" w:hAnsi="Times New Roman" w:cs="Times New Roman"/>
          <w:b w:val="0"/>
          <w:sz w:val="24"/>
          <w:szCs w:val="24"/>
        </w:rPr>
      </w:pPr>
      <w:r w:rsidRPr="00965679">
        <w:rPr>
          <w:rFonts w:ascii="Times New Roman" w:hAnsi="Times New Roman" w:cs="Times New Roman"/>
          <w:b w:val="0"/>
          <w:sz w:val="24"/>
          <w:szCs w:val="24"/>
        </w:rPr>
        <w:t>После 91</w:t>
      </w:r>
      <w:r w:rsidR="00766957" w:rsidRPr="00965679">
        <w:rPr>
          <w:rFonts w:ascii="Times New Roman" w:hAnsi="Times New Roman" w:cs="Times New Roman"/>
          <w:b w:val="0"/>
          <w:sz w:val="24"/>
          <w:szCs w:val="24"/>
        </w:rPr>
        <w:t>-го</w:t>
      </w:r>
      <w:r w:rsidRPr="00965679">
        <w:rPr>
          <w:rFonts w:ascii="Times New Roman" w:hAnsi="Times New Roman" w:cs="Times New Roman"/>
          <w:b w:val="0"/>
          <w:sz w:val="24"/>
          <w:szCs w:val="24"/>
        </w:rPr>
        <w:t xml:space="preserve"> дня после Даты выплаты</w:t>
      </w:r>
      <w:r w:rsidR="005C1ED5" w:rsidRPr="00965679">
        <w:rPr>
          <w:rFonts w:ascii="Times New Roman" w:hAnsi="Times New Roman" w:cs="Times New Roman"/>
          <w:b w:val="0"/>
          <w:sz w:val="24"/>
          <w:szCs w:val="24"/>
        </w:rPr>
        <w:t xml:space="preserve"> исполнение обязательств по передаче выплат по еврооблигациям РФ </w:t>
      </w:r>
      <w:r w:rsidRPr="00965679">
        <w:rPr>
          <w:rFonts w:ascii="Times New Roman" w:hAnsi="Times New Roman" w:cs="Times New Roman"/>
          <w:b w:val="0"/>
          <w:sz w:val="24"/>
          <w:szCs w:val="24"/>
        </w:rPr>
        <w:t>держателям еврооблигаций РФ, предоставивши</w:t>
      </w:r>
      <w:r w:rsidR="00EF3AD9">
        <w:rPr>
          <w:rFonts w:ascii="Times New Roman" w:hAnsi="Times New Roman" w:cs="Times New Roman"/>
          <w:b w:val="0"/>
          <w:sz w:val="24"/>
          <w:szCs w:val="24"/>
        </w:rPr>
        <w:t>м</w:t>
      </w:r>
      <w:r w:rsidRPr="00965679">
        <w:rPr>
          <w:rFonts w:ascii="Times New Roman" w:hAnsi="Times New Roman" w:cs="Times New Roman"/>
          <w:b w:val="0"/>
          <w:sz w:val="24"/>
          <w:szCs w:val="24"/>
        </w:rPr>
        <w:t xml:space="preserve"> документы после 60</w:t>
      </w:r>
      <w:r w:rsidR="00766957" w:rsidRPr="00965679">
        <w:rPr>
          <w:rFonts w:ascii="Times New Roman" w:hAnsi="Times New Roman" w:cs="Times New Roman"/>
          <w:b w:val="0"/>
          <w:sz w:val="24"/>
          <w:szCs w:val="24"/>
        </w:rPr>
        <w:t>-го</w:t>
      </w:r>
      <w:r w:rsidRPr="00965679">
        <w:rPr>
          <w:rFonts w:ascii="Times New Roman" w:hAnsi="Times New Roman" w:cs="Times New Roman"/>
          <w:b w:val="0"/>
          <w:sz w:val="24"/>
          <w:szCs w:val="24"/>
        </w:rPr>
        <w:t xml:space="preserve"> дня после Даты выплаты, </w:t>
      </w:r>
      <w:r w:rsidR="005C1ED5" w:rsidRPr="00965679">
        <w:rPr>
          <w:rFonts w:ascii="Times New Roman" w:hAnsi="Times New Roman" w:cs="Times New Roman"/>
          <w:b w:val="0"/>
          <w:sz w:val="24"/>
          <w:szCs w:val="24"/>
        </w:rPr>
        <w:t>проводится со счетов НРД в иностранных депозитариях в рамках доступного остатка на указанных счетах в соответствующей валюте.</w:t>
      </w:r>
    </w:p>
    <w:p w14:paraId="66BAA125" w14:textId="5E40CEAB" w:rsidR="00FB3428" w:rsidRPr="00965679" w:rsidRDefault="0038640B" w:rsidP="00EF3AD9">
      <w:pPr>
        <w:pStyle w:val="20"/>
        <w:numPr>
          <w:ilvl w:val="0"/>
          <w:numId w:val="0"/>
        </w:numPr>
        <w:spacing w:after="0" w:line="240" w:lineRule="auto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965679">
        <w:rPr>
          <w:rFonts w:ascii="Times New Roman" w:hAnsi="Times New Roman" w:cs="Times New Roman"/>
          <w:b w:val="0"/>
          <w:sz w:val="24"/>
          <w:szCs w:val="24"/>
        </w:rPr>
        <w:t xml:space="preserve">3.8. </w:t>
      </w:r>
      <w:r w:rsidR="005C1ED5" w:rsidRPr="00965679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965679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Держателям еврооблигаций РФ, получившим выплату в рублях или иностранной валюте, направляются отчеты о выплате  не позднее рабочего дня, следующего за указанной датой, посредством </w:t>
      </w:r>
      <w:r w:rsidR="00FB435F" w:rsidRPr="00965679">
        <w:rPr>
          <w:rFonts w:ascii="Times New Roman" w:hAnsi="Times New Roman" w:cs="Times New Roman"/>
          <w:b w:val="0"/>
          <w:sz w:val="24"/>
          <w:szCs w:val="24"/>
        </w:rPr>
        <w:t>направления по адресам и по канал</w:t>
      </w:r>
      <w:r w:rsidR="00D07ACC">
        <w:rPr>
          <w:rFonts w:ascii="Times New Roman" w:hAnsi="Times New Roman" w:cs="Times New Roman"/>
          <w:b w:val="0"/>
          <w:sz w:val="24"/>
          <w:szCs w:val="24"/>
        </w:rPr>
        <w:t>ам</w:t>
      </w:r>
      <w:r w:rsidR="00FB435F" w:rsidRPr="00965679">
        <w:rPr>
          <w:rFonts w:ascii="Times New Roman" w:hAnsi="Times New Roman" w:cs="Times New Roman"/>
          <w:b w:val="0"/>
          <w:sz w:val="24"/>
          <w:szCs w:val="24"/>
        </w:rPr>
        <w:t xml:space="preserve"> связи, информация о которых предоставлена держателями еврооблигаций РФ. </w:t>
      </w:r>
    </w:p>
    <w:p w14:paraId="233F4703" w14:textId="77777777" w:rsidR="00766957" w:rsidRPr="00965679" w:rsidRDefault="00766957" w:rsidP="00965679">
      <w:pPr>
        <w:pStyle w:val="20"/>
        <w:numPr>
          <w:ilvl w:val="0"/>
          <w:numId w:val="0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bookmarkStart w:id="123" w:name="_Toc148202042"/>
    </w:p>
    <w:p w14:paraId="024CD9D8" w14:textId="2C2C8C0D" w:rsidR="00774FAE" w:rsidRDefault="00FB3428" w:rsidP="00965679">
      <w:pPr>
        <w:pStyle w:val="3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965679">
        <w:rPr>
          <w:rFonts w:ascii="Times New Roman" w:hAnsi="Times New Roman" w:cs="Times New Roman"/>
          <w:sz w:val="24"/>
          <w:szCs w:val="24"/>
        </w:rPr>
        <w:t xml:space="preserve">Порядок </w:t>
      </w:r>
      <w:r w:rsidR="00676B8A" w:rsidRPr="00965679">
        <w:rPr>
          <w:rFonts w:ascii="Times New Roman" w:hAnsi="Times New Roman" w:cs="Times New Roman"/>
          <w:sz w:val="24"/>
          <w:szCs w:val="24"/>
        </w:rPr>
        <w:t>исполнения обязательств по передаче</w:t>
      </w:r>
      <w:r w:rsidR="00F279D2" w:rsidRPr="00965679">
        <w:rPr>
          <w:rFonts w:ascii="Times New Roman" w:hAnsi="Times New Roman" w:cs="Times New Roman"/>
          <w:sz w:val="24"/>
          <w:szCs w:val="24"/>
        </w:rPr>
        <w:t xml:space="preserve"> </w:t>
      </w:r>
      <w:r w:rsidRPr="00965679">
        <w:rPr>
          <w:rFonts w:ascii="Times New Roman" w:hAnsi="Times New Roman" w:cs="Times New Roman"/>
          <w:sz w:val="24"/>
          <w:szCs w:val="24"/>
        </w:rPr>
        <w:t>выплат</w:t>
      </w:r>
      <w:r w:rsidR="00F279D2" w:rsidRPr="00965679">
        <w:rPr>
          <w:rFonts w:ascii="Times New Roman" w:hAnsi="Times New Roman" w:cs="Times New Roman"/>
          <w:sz w:val="24"/>
          <w:szCs w:val="24"/>
        </w:rPr>
        <w:t xml:space="preserve"> по</w:t>
      </w:r>
      <w:r w:rsidRPr="00965679">
        <w:rPr>
          <w:rFonts w:ascii="Times New Roman" w:hAnsi="Times New Roman" w:cs="Times New Roman"/>
          <w:sz w:val="24"/>
          <w:szCs w:val="24"/>
        </w:rPr>
        <w:t xml:space="preserve"> еврооблигаци</w:t>
      </w:r>
      <w:r w:rsidR="00676B8A" w:rsidRPr="00965679">
        <w:rPr>
          <w:rFonts w:ascii="Times New Roman" w:hAnsi="Times New Roman" w:cs="Times New Roman"/>
          <w:sz w:val="24"/>
          <w:szCs w:val="24"/>
        </w:rPr>
        <w:t>ям</w:t>
      </w:r>
      <w:r w:rsidRPr="00965679">
        <w:rPr>
          <w:rFonts w:ascii="Times New Roman" w:hAnsi="Times New Roman" w:cs="Times New Roman"/>
          <w:sz w:val="24"/>
          <w:szCs w:val="24"/>
        </w:rPr>
        <w:t xml:space="preserve"> РФ </w:t>
      </w:r>
      <w:r w:rsidR="00676B8A" w:rsidRPr="00965679">
        <w:rPr>
          <w:rFonts w:ascii="Times New Roman" w:hAnsi="Times New Roman" w:cs="Times New Roman"/>
          <w:sz w:val="24"/>
          <w:szCs w:val="24"/>
        </w:rPr>
        <w:t xml:space="preserve">российским </w:t>
      </w:r>
      <w:r w:rsidRPr="00965679">
        <w:rPr>
          <w:rFonts w:ascii="Times New Roman" w:hAnsi="Times New Roman" w:cs="Times New Roman"/>
          <w:sz w:val="24"/>
          <w:szCs w:val="24"/>
        </w:rPr>
        <w:t>депозитари</w:t>
      </w:r>
      <w:r w:rsidR="00676B8A" w:rsidRPr="00965679">
        <w:rPr>
          <w:rFonts w:ascii="Times New Roman" w:hAnsi="Times New Roman" w:cs="Times New Roman"/>
          <w:sz w:val="24"/>
          <w:szCs w:val="24"/>
        </w:rPr>
        <w:t>ям,</w:t>
      </w:r>
      <w:r w:rsidRPr="00965679">
        <w:rPr>
          <w:rFonts w:ascii="Times New Roman" w:hAnsi="Times New Roman" w:cs="Times New Roman"/>
          <w:sz w:val="24"/>
          <w:szCs w:val="24"/>
        </w:rPr>
        <w:t xml:space="preserve"> </w:t>
      </w:r>
      <w:r w:rsidR="00676B8A" w:rsidRPr="00965679">
        <w:rPr>
          <w:rFonts w:ascii="Times New Roman" w:hAnsi="Times New Roman" w:cs="Times New Roman"/>
          <w:sz w:val="24"/>
          <w:szCs w:val="24"/>
        </w:rPr>
        <w:t xml:space="preserve">которые </w:t>
      </w:r>
      <w:r w:rsidRPr="00965679">
        <w:rPr>
          <w:rFonts w:ascii="Times New Roman" w:hAnsi="Times New Roman" w:cs="Times New Roman"/>
          <w:sz w:val="24"/>
          <w:szCs w:val="24"/>
        </w:rPr>
        <w:t>не раскрыли в установленн</w:t>
      </w:r>
      <w:r w:rsidR="00676B8A" w:rsidRPr="00965679">
        <w:rPr>
          <w:rFonts w:ascii="Times New Roman" w:hAnsi="Times New Roman" w:cs="Times New Roman"/>
          <w:sz w:val="24"/>
          <w:szCs w:val="24"/>
        </w:rPr>
        <w:t>ый срок информацию</w:t>
      </w:r>
      <w:bookmarkEnd w:id="123"/>
      <w:r w:rsidR="00965679">
        <w:rPr>
          <w:rFonts w:ascii="Times New Roman" w:hAnsi="Times New Roman" w:cs="Times New Roman"/>
          <w:sz w:val="24"/>
          <w:szCs w:val="24"/>
        </w:rPr>
        <w:t>.</w:t>
      </w:r>
    </w:p>
    <w:p w14:paraId="440587BE" w14:textId="77777777" w:rsidR="00965679" w:rsidRPr="00965679" w:rsidRDefault="00965679" w:rsidP="00965679">
      <w:pPr>
        <w:pStyle w:val="30"/>
        <w:numPr>
          <w:ilvl w:val="0"/>
          <w:numId w:val="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825CF93" w14:textId="0B816C60" w:rsidR="00676B8A" w:rsidRPr="00965679" w:rsidRDefault="00774FAE" w:rsidP="00965679">
      <w:pPr>
        <w:pStyle w:val="30"/>
        <w:numPr>
          <w:ilvl w:val="0"/>
          <w:numId w:val="0"/>
        </w:numPr>
        <w:spacing w:after="0" w:line="240" w:lineRule="auto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965679">
        <w:rPr>
          <w:rFonts w:ascii="Times New Roman" w:hAnsi="Times New Roman" w:cs="Times New Roman"/>
          <w:b w:val="0"/>
          <w:sz w:val="24"/>
          <w:szCs w:val="24"/>
        </w:rPr>
        <w:t xml:space="preserve">4.1. </w:t>
      </w:r>
      <w:r w:rsidR="00676B8A" w:rsidRPr="00965679">
        <w:rPr>
          <w:rFonts w:ascii="Times New Roman" w:hAnsi="Times New Roman" w:cs="Times New Roman"/>
          <w:b w:val="0"/>
          <w:sz w:val="24"/>
          <w:szCs w:val="24"/>
        </w:rPr>
        <w:t>Обязательства по передаче выплат по еврооблигациям РФ исполняется НРД в рублях также перед российскими депозитариями, не предоставившими в установленные сроки информацию НРД, в соответствии с подпунктом «а» п</w:t>
      </w:r>
      <w:r w:rsidR="002E1D72">
        <w:rPr>
          <w:rFonts w:ascii="Times New Roman" w:hAnsi="Times New Roman" w:cs="Times New Roman"/>
          <w:b w:val="0"/>
          <w:sz w:val="24"/>
          <w:szCs w:val="24"/>
        </w:rPr>
        <w:t>ункта</w:t>
      </w:r>
      <w:r w:rsidR="00A12B72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676B8A" w:rsidRPr="00965679">
        <w:rPr>
          <w:rFonts w:ascii="Times New Roman" w:hAnsi="Times New Roman" w:cs="Times New Roman"/>
          <w:b w:val="0"/>
          <w:sz w:val="24"/>
          <w:szCs w:val="24"/>
        </w:rPr>
        <w:t xml:space="preserve">8 Приказа </w:t>
      </w:r>
      <w:r w:rsidR="00505109">
        <w:rPr>
          <w:rFonts w:ascii="Times New Roman" w:hAnsi="Times New Roman" w:cs="Times New Roman"/>
          <w:b w:val="0"/>
          <w:sz w:val="24"/>
          <w:szCs w:val="24"/>
        </w:rPr>
        <w:t xml:space="preserve">Минфина </w:t>
      </w:r>
      <w:r w:rsidR="00676B8A" w:rsidRPr="00965679">
        <w:rPr>
          <w:rFonts w:ascii="Times New Roman" w:hAnsi="Times New Roman" w:cs="Times New Roman"/>
          <w:b w:val="0"/>
          <w:sz w:val="24"/>
          <w:szCs w:val="24"/>
        </w:rPr>
        <w:t xml:space="preserve">414 и подпунктом «а» </w:t>
      </w:r>
      <w:r w:rsidR="00A12B72" w:rsidRPr="00965679">
        <w:rPr>
          <w:rFonts w:ascii="Times New Roman" w:hAnsi="Times New Roman" w:cs="Times New Roman"/>
          <w:b w:val="0"/>
          <w:sz w:val="24"/>
          <w:szCs w:val="24"/>
        </w:rPr>
        <w:t>п</w:t>
      </w:r>
      <w:r w:rsidR="002E1D72">
        <w:rPr>
          <w:rFonts w:ascii="Times New Roman" w:hAnsi="Times New Roman" w:cs="Times New Roman"/>
          <w:b w:val="0"/>
          <w:sz w:val="24"/>
          <w:szCs w:val="24"/>
        </w:rPr>
        <w:t>ункта</w:t>
      </w:r>
      <w:r w:rsidR="00A12B72" w:rsidRPr="00965679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676B8A" w:rsidRPr="00965679">
        <w:rPr>
          <w:rFonts w:ascii="Times New Roman" w:hAnsi="Times New Roman" w:cs="Times New Roman"/>
          <w:b w:val="0"/>
          <w:sz w:val="24"/>
          <w:szCs w:val="24"/>
        </w:rPr>
        <w:t xml:space="preserve">9 Приказа </w:t>
      </w:r>
      <w:r w:rsidR="00505109">
        <w:rPr>
          <w:rFonts w:ascii="Times New Roman" w:hAnsi="Times New Roman" w:cs="Times New Roman"/>
          <w:b w:val="0"/>
          <w:sz w:val="24"/>
          <w:szCs w:val="24"/>
        </w:rPr>
        <w:t xml:space="preserve">Минфина </w:t>
      </w:r>
      <w:r w:rsidR="00676B8A" w:rsidRPr="00965679">
        <w:rPr>
          <w:rFonts w:ascii="Times New Roman" w:hAnsi="Times New Roman" w:cs="Times New Roman"/>
          <w:b w:val="0"/>
          <w:sz w:val="24"/>
          <w:szCs w:val="24"/>
        </w:rPr>
        <w:t>414 на их банковские счета</w:t>
      </w:r>
      <w:r w:rsidR="0038640B" w:rsidRPr="00965679">
        <w:rPr>
          <w:rFonts w:ascii="Times New Roman" w:hAnsi="Times New Roman" w:cs="Times New Roman"/>
          <w:b w:val="0"/>
          <w:sz w:val="24"/>
          <w:szCs w:val="24"/>
        </w:rPr>
        <w:t>, если российские депозитарии предоставили информацию НРД не позднее сроков, установленных в указанных пунктах:</w:t>
      </w:r>
    </w:p>
    <w:p w14:paraId="03F31DBA" w14:textId="5BAAD20E" w:rsidR="0038640B" w:rsidRPr="00965679" w:rsidRDefault="0038640B" w:rsidP="00965679">
      <w:pPr>
        <w:pStyle w:val="20"/>
        <w:numPr>
          <w:ilvl w:val="0"/>
          <w:numId w:val="0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965679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- не позднее 7 ноября 2023 года </w:t>
      </w:r>
      <w:r w:rsidR="00FB435F" w:rsidRPr="00965679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включительно </w:t>
      </w:r>
      <w:r w:rsidRPr="00965679">
        <w:rPr>
          <w:rFonts w:ascii="Times New Roman" w:hAnsi="Times New Roman" w:cs="Times New Roman"/>
          <w:b w:val="0"/>
          <w:color w:val="auto"/>
          <w:sz w:val="24"/>
          <w:szCs w:val="24"/>
        </w:rPr>
        <w:t>– по выплатам, денежные средства по которым зачислены на банковские счета типа «И» до 15 сентября 2023 года (включительно)</w:t>
      </w:r>
      <w:r w:rsidR="00FB435F" w:rsidRPr="00965679">
        <w:rPr>
          <w:rFonts w:ascii="Times New Roman" w:hAnsi="Times New Roman" w:cs="Times New Roman"/>
          <w:b w:val="0"/>
          <w:color w:val="auto"/>
          <w:sz w:val="24"/>
          <w:szCs w:val="24"/>
        </w:rPr>
        <w:t>;</w:t>
      </w:r>
    </w:p>
    <w:p w14:paraId="5D98DA6C" w14:textId="56D6A42E" w:rsidR="0038640B" w:rsidRPr="00965679" w:rsidRDefault="0038640B" w:rsidP="00965679">
      <w:pPr>
        <w:pStyle w:val="20"/>
        <w:numPr>
          <w:ilvl w:val="0"/>
          <w:numId w:val="0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965679">
        <w:rPr>
          <w:rFonts w:ascii="Times New Roman" w:hAnsi="Times New Roman" w:cs="Times New Roman"/>
          <w:b w:val="0"/>
          <w:color w:val="auto"/>
          <w:sz w:val="24"/>
          <w:szCs w:val="24"/>
        </w:rPr>
        <w:t>- не позднее 60 дней после Даты выплаты – по выплатам, денежные средства по которым зачислены на банковские счета типа «И» после 15 сентября 2023 года.</w:t>
      </w:r>
    </w:p>
    <w:p w14:paraId="2F7605A3" w14:textId="77777777" w:rsidR="005171E5" w:rsidRPr="00965679" w:rsidRDefault="005171E5" w:rsidP="00965679">
      <w:pPr>
        <w:pStyle w:val="20"/>
        <w:numPr>
          <w:ilvl w:val="0"/>
          <w:numId w:val="0"/>
        </w:numPr>
        <w:spacing w:after="0" w:line="240" w:lineRule="auto"/>
        <w:rPr>
          <w:rFonts w:ascii="Times New Roman" w:hAnsi="Times New Roman" w:cs="Times New Roman"/>
          <w:b w:val="0"/>
          <w:sz w:val="24"/>
          <w:szCs w:val="24"/>
        </w:rPr>
      </w:pPr>
    </w:p>
    <w:p w14:paraId="15B691F1" w14:textId="7F274B14" w:rsidR="00965679" w:rsidRPr="00965679" w:rsidRDefault="0040790C" w:rsidP="00965679">
      <w:pPr>
        <w:pStyle w:val="3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5679">
        <w:rPr>
          <w:rFonts w:ascii="Times New Roman" w:hAnsi="Times New Roman" w:cs="Times New Roman"/>
          <w:sz w:val="24"/>
          <w:szCs w:val="24"/>
        </w:rPr>
        <w:t xml:space="preserve">Порядок  </w:t>
      </w:r>
      <w:r w:rsidR="00A16355" w:rsidRPr="00965679">
        <w:rPr>
          <w:rFonts w:ascii="Times New Roman" w:hAnsi="Times New Roman" w:cs="Times New Roman"/>
          <w:sz w:val="24"/>
          <w:szCs w:val="24"/>
        </w:rPr>
        <w:t>замены обязательств  по еврооблигациям РФ в рублях на обязательства в иностранной валют</w:t>
      </w:r>
      <w:r w:rsidR="00505109">
        <w:rPr>
          <w:rFonts w:ascii="Times New Roman" w:hAnsi="Times New Roman" w:cs="Times New Roman"/>
          <w:sz w:val="24"/>
          <w:szCs w:val="24"/>
        </w:rPr>
        <w:t>е</w:t>
      </w:r>
      <w:r w:rsidR="00A16355" w:rsidRPr="00965679">
        <w:rPr>
          <w:rFonts w:ascii="Times New Roman" w:hAnsi="Times New Roman" w:cs="Times New Roman"/>
          <w:sz w:val="24"/>
          <w:szCs w:val="24"/>
        </w:rPr>
        <w:t xml:space="preserve"> и </w:t>
      </w:r>
      <w:r w:rsidR="00505109">
        <w:rPr>
          <w:rFonts w:ascii="Times New Roman" w:hAnsi="Times New Roman" w:cs="Times New Roman"/>
          <w:sz w:val="24"/>
          <w:szCs w:val="24"/>
        </w:rPr>
        <w:t xml:space="preserve">порядок </w:t>
      </w:r>
      <w:r w:rsidRPr="00965679">
        <w:rPr>
          <w:rFonts w:ascii="Times New Roman" w:hAnsi="Times New Roman" w:cs="Times New Roman"/>
          <w:sz w:val="24"/>
          <w:szCs w:val="24"/>
        </w:rPr>
        <w:t>взаимодействия с иностранными организациями</w:t>
      </w:r>
      <w:r w:rsidR="00965679" w:rsidRPr="00965679">
        <w:rPr>
          <w:rFonts w:ascii="Times New Roman" w:hAnsi="Times New Roman" w:cs="Times New Roman"/>
          <w:sz w:val="24"/>
          <w:szCs w:val="24"/>
        </w:rPr>
        <w:t>.</w:t>
      </w:r>
    </w:p>
    <w:p w14:paraId="21A2B4E9" w14:textId="40263B1D" w:rsidR="0040790C" w:rsidRPr="00965679" w:rsidRDefault="0040790C" w:rsidP="00965679">
      <w:pPr>
        <w:pStyle w:val="30"/>
        <w:numPr>
          <w:ilvl w:val="0"/>
          <w:numId w:val="0"/>
        </w:numPr>
        <w:spacing w:after="0" w:line="240" w:lineRule="auto"/>
        <w:ind w:left="360"/>
      </w:pPr>
      <w:r w:rsidRPr="00965679">
        <w:t xml:space="preserve"> </w:t>
      </w:r>
    </w:p>
    <w:p w14:paraId="1BEFCDAD" w14:textId="1DF88839" w:rsidR="0040790C" w:rsidRPr="00965679" w:rsidRDefault="00A16355" w:rsidP="00965679">
      <w:pPr>
        <w:pStyle w:val="20"/>
        <w:numPr>
          <w:ilvl w:val="0"/>
          <w:numId w:val="0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965679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5.1. </w:t>
      </w:r>
      <w:r w:rsidR="0040790C" w:rsidRPr="00965679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Замена </w:t>
      </w:r>
      <w:r w:rsidR="00505109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валюты </w:t>
      </w:r>
      <w:r w:rsidR="0040790C" w:rsidRPr="00965679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обязательств по еврооблигациям РФ осуществляется путем списания денежных средств </w:t>
      </w:r>
      <w:r w:rsidR="00505109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в рублях </w:t>
      </w:r>
      <w:r w:rsidR="0040790C" w:rsidRPr="00965679">
        <w:rPr>
          <w:rFonts w:ascii="Times New Roman" w:hAnsi="Times New Roman" w:cs="Times New Roman"/>
          <w:b w:val="0"/>
          <w:color w:val="auto"/>
          <w:sz w:val="24"/>
          <w:szCs w:val="24"/>
        </w:rPr>
        <w:t>с банковских счетов типа «И», открытых иностранным депозитариям, в том числе иностранным номинальным держателям</w:t>
      </w:r>
      <w:r w:rsidR="00505109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(далее - ИНД)</w:t>
      </w:r>
      <w:r w:rsidR="0040790C" w:rsidRPr="00965679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, бенефициарами которых являются держатели еврооблигаций РФ, и фиксации  обязательства НРД </w:t>
      </w:r>
      <w:r w:rsidRPr="00965679">
        <w:rPr>
          <w:rFonts w:ascii="Times New Roman" w:hAnsi="Times New Roman" w:cs="Times New Roman"/>
          <w:b w:val="0"/>
          <w:color w:val="auto"/>
          <w:sz w:val="24"/>
          <w:szCs w:val="24"/>
        </w:rPr>
        <w:t>на внутрибанковских счетах 47422</w:t>
      </w:r>
      <w:r w:rsidR="0040790C" w:rsidRPr="00965679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перед указанными иностранными депозитриями в пользу держателей еврооблигаций РФ, на имя которых были открыты соответствующие банковские счета типа </w:t>
      </w:r>
      <w:r w:rsidR="00ED0F1A">
        <w:rPr>
          <w:rFonts w:ascii="Times New Roman" w:hAnsi="Times New Roman" w:cs="Times New Roman"/>
          <w:b w:val="0"/>
          <w:color w:val="auto"/>
          <w:sz w:val="24"/>
          <w:szCs w:val="24"/>
        </w:rPr>
        <w:t>«</w:t>
      </w:r>
      <w:r w:rsidR="0040790C" w:rsidRPr="00965679">
        <w:rPr>
          <w:rFonts w:ascii="Times New Roman" w:hAnsi="Times New Roman" w:cs="Times New Roman"/>
          <w:b w:val="0"/>
          <w:color w:val="auto"/>
          <w:sz w:val="24"/>
          <w:szCs w:val="24"/>
        </w:rPr>
        <w:t>И</w:t>
      </w:r>
      <w:r w:rsidR="00ED0F1A">
        <w:rPr>
          <w:rFonts w:ascii="Times New Roman" w:hAnsi="Times New Roman" w:cs="Times New Roman"/>
          <w:b w:val="0"/>
          <w:color w:val="auto"/>
          <w:sz w:val="24"/>
          <w:szCs w:val="24"/>
        </w:rPr>
        <w:t>»</w:t>
      </w:r>
      <w:r w:rsidR="0040790C" w:rsidRPr="00965679">
        <w:rPr>
          <w:rFonts w:ascii="Times New Roman" w:hAnsi="Times New Roman" w:cs="Times New Roman"/>
          <w:b w:val="0"/>
          <w:color w:val="auto"/>
          <w:sz w:val="24"/>
          <w:szCs w:val="24"/>
        </w:rPr>
        <w:t>, в иностранной валюте соответствующей выплаты по еврооблигациям РФ и в объеме, эквивалентном рублевым остаткам на счета</w:t>
      </w:r>
      <w:r w:rsidR="00E56E55" w:rsidRPr="00965679">
        <w:rPr>
          <w:rFonts w:ascii="Times New Roman" w:hAnsi="Times New Roman" w:cs="Times New Roman"/>
          <w:b w:val="0"/>
          <w:color w:val="auto"/>
          <w:sz w:val="24"/>
          <w:szCs w:val="24"/>
        </w:rPr>
        <w:t>х</w:t>
      </w:r>
      <w:r w:rsidR="0040790C" w:rsidRPr="00965679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типа </w:t>
      </w:r>
      <w:r w:rsidR="00ED0F1A">
        <w:rPr>
          <w:rFonts w:ascii="Times New Roman" w:hAnsi="Times New Roman" w:cs="Times New Roman"/>
          <w:b w:val="0"/>
          <w:color w:val="auto"/>
          <w:sz w:val="24"/>
          <w:szCs w:val="24"/>
        </w:rPr>
        <w:t>«</w:t>
      </w:r>
      <w:r w:rsidR="0040790C" w:rsidRPr="00965679">
        <w:rPr>
          <w:rFonts w:ascii="Times New Roman" w:hAnsi="Times New Roman" w:cs="Times New Roman"/>
          <w:b w:val="0"/>
          <w:color w:val="auto"/>
          <w:sz w:val="24"/>
          <w:szCs w:val="24"/>
        </w:rPr>
        <w:t>И</w:t>
      </w:r>
      <w:r w:rsidR="00ED0F1A">
        <w:rPr>
          <w:rFonts w:ascii="Times New Roman" w:hAnsi="Times New Roman" w:cs="Times New Roman"/>
          <w:b w:val="0"/>
          <w:color w:val="auto"/>
          <w:sz w:val="24"/>
          <w:szCs w:val="24"/>
        </w:rPr>
        <w:t>»</w:t>
      </w:r>
      <w:r w:rsidR="0040790C" w:rsidRPr="00965679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по курсу</w:t>
      </w:r>
      <w:r w:rsidRPr="00965679">
        <w:rPr>
          <w:rFonts w:ascii="Times New Roman" w:hAnsi="Times New Roman" w:cs="Times New Roman"/>
          <w:b w:val="0"/>
          <w:color w:val="auto"/>
          <w:sz w:val="24"/>
          <w:szCs w:val="24"/>
        </w:rPr>
        <w:t>, указанному в нормативны</w:t>
      </w:r>
      <w:r w:rsidR="00505109">
        <w:rPr>
          <w:rFonts w:ascii="Times New Roman" w:hAnsi="Times New Roman" w:cs="Times New Roman"/>
          <w:b w:val="0"/>
          <w:color w:val="auto"/>
          <w:sz w:val="24"/>
          <w:szCs w:val="24"/>
        </w:rPr>
        <w:t>х</w:t>
      </w:r>
      <w:r w:rsidRPr="00965679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актах  и настоящем Временном порядке</w:t>
      </w:r>
      <w:r w:rsidR="0040790C" w:rsidRPr="00965679">
        <w:rPr>
          <w:rFonts w:ascii="Times New Roman" w:hAnsi="Times New Roman" w:cs="Times New Roman"/>
          <w:b w:val="0"/>
          <w:color w:val="auto"/>
          <w:sz w:val="24"/>
          <w:szCs w:val="24"/>
        </w:rPr>
        <w:t>. Счета 47422 для отражения обязательств перед ИНД по выплатам по еврооблигациям РФ открываются отдельно для каждого ИНД (группы ИНД</w:t>
      </w:r>
      <w:r w:rsidRPr="00965679">
        <w:rPr>
          <w:rFonts w:ascii="Times New Roman" w:hAnsi="Times New Roman" w:cs="Times New Roman"/>
          <w:b w:val="0"/>
          <w:color w:val="auto"/>
          <w:sz w:val="24"/>
          <w:szCs w:val="24"/>
        </w:rPr>
        <w:t>, если ранее банковский счет типа «И» был открыт на имя нескольких иностранных депозитариев</w:t>
      </w:r>
      <w:r w:rsidR="0040790C" w:rsidRPr="00965679">
        <w:rPr>
          <w:rFonts w:ascii="Times New Roman" w:hAnsi="Times New Roman" w:cs="Times New Roman"/>
          <w:b w:val="0"/>
          <w:color w:val="auto"/>
          <w:sz w:val="24"/>
          <w:szCs w:val="24"/>
        </w:rPr>
        <w:t>), для каждой выплаты в валюте этой выплаты.</w:t>
      </w:r>
    </w:p>
    <w:p w14:paraId="50916158" w14:textId="628EA38F" w:rsidR="00A16355" w:rsidRPr="00965679" w:rsidRDefault="00A16355" w:rsidP="00965679">
      <w:pPr>
        <w:pStyle w:val="20"/>
        <w:numPr>
          <w:ilvl w:val="0"/>
          <w:numId w:val="0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965679">
        <w:rPr>
          <w:rFonts w:ascii="Times New Roman" w:hAnsi="Times New Roman" w:cs="Times New Roman"/>
          <w:b w:val="0"/>
          <w:color w:val="auto"/>
          <w:sz w:val="24"/>
          <w:szCs w:val="24"/>
        </w:rPr>
        <w:t>5.2. По результатам выполнения операции, указанной в пункте 1</w:t>
      </w:r>
      <w:r w:rsidR="00505109">
        <w:rPr>
          <w:rFonts w:ascii="Times New Roman" w:hAnsi="Times New Roman" w:cs="Times New Roman"/>
          <w:b w:val="0"/>
          <w:color w:val="auto"/>
          <w:sz w:val="24"/>
          <w:szCs w:val="24"/>
        </w:rPr>
        <w:t>,</w:t>
      </w:r>
      <w:r w:rsidRPr="00965679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НРД направляет иностранному депозитарию отчет </w:t>
      </w:r>
      <w:r w:rsidR="00D75784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с учетом требований пункта 10 Указа 665.</w:t>
      </w:r>
    </w:p>
    <w:p w14:paraId="68ED9867" w14:textId="5A7370A9" w:rsidR="00A16355" w:rsidRDefault="00A16355" w:rsidP="00965679">
      <w:pPr>
        <w:pStyle w:val="20"/>
        <w:numPr>
          <w:ilvl w:val="0"/>
          <w:numId w:val="0"/>
        </w:numPr>
        <w:spacing w:after="0" w:line="240" w:lineRule="auto"/>
        <w:contextualSpacing w:val="0"/>
        <w:jc w:val="both"/>
        <w:rPr>
          <w:b w:val="0"/>
          <w:color w:val="auto"/>
        </w:rPr>
      </w:pPr>
      <w:r w:rsidRPr="00965679">
        <w:rPr>
          <w:rFonts w:ascii="Times New Roman" w:hAnsi="Times New Roman" w:cs="Times New Roman"/>
          <w:b w:val="0"/>
          <w:color w:val="auto"/>
          <w:sz w:val="24"/>
          <w:szCs w:val="24"/>
        </w:rPr>
        <w:t>5.3. При исполнении перед держателями еврооблигаций РФ обязательств по еврооблигациям в иностранной валюте при подаче платежного поручения в соответствии с пунктом 11 Указа 665 НРД также направляет иностранному депозитарию информацию, предусмотренную пунктом 10 Указа 665, если она была предоставлена НРД держателем</w:t>
      </w:r>
      <w:r>
        <w:rPr>
          <w:b w:val="0"/>
          <w:color w:val="auto"/>
        </w:rPr>
        <w:t xml:space="preserve"> </w:t>
      </w:r>
      <w:r w:rsidRPr="0094188F">
        <w:rPr>
          <w:rFonts w:ascii="Times New Roman" w:hAnsi="Times New Roman" w:cs="Times New Roman"/>
          <w:b w:val="0"/>
          <w:color w:val="auto"/>
          <w:sz w:val="24"/>
          <w:szCs w:val="24"/>
        </w:rPr>
        <w:t>еврооблигаций РФ</w:t>
      </w:r>
      <w:r w:rsidR="0094188F">
        <w:rPr>
          <w:rFonts w:ascii="Times New Roman" w:hAnsi="Times New Roman" w:cs="Times New Roman"/>
          <w:b w:val="0"/>
          <w:color w:val="auto"/>
          <w:sz w:val="24"/>
          <w:szCs w:val="24"/>
        </w:rPr>
        <w:t>.</w:t>
      </w:r>
      <w:r>
        <w:rPr>
          <w:b w:val="0"/>
          <w:color w:val="auto"/>
        </w:rPr>
        <w:t xml:space="preserve"> </w:t>
      </w:r>
      <w:bookmarkEnd w:id="120"/>
    </w:p>
    <w:sectPr w:rsidR="00A16355" w:rsidSect="00BC6119">
      <w:headerReference w:type="default" r:id="rId8"/>
      <w:footerReference w:type="default" r:id="rId9"/>
      <w:footerReference w:type="first" r:id="rId10"/>
      <w:pgSz w:w="11906" w:h="16838"/>
      <w:pgMar w:top="1560" w:right="707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4256F91" w14:textId="77777777" w:rsidR="00B228E3" w:rsidRDefault="00B228E3" w:rsidP="00C31F32">
      <w:pPr>
        <w:spacing w:after="0" w:line="240" w:lineRule="auto"/>
      </w:pPr>
      <w:r>
        <w:separator/>
      </w:r>
    </w:p>
  </w:endnote>
  <w:endnote w:type="continuationSeparator" w:id="0">
    <w:p w14:paraId="5C5337E5" w14:textId="77777777" w:rsidR="00B228E3" w:rsidRDefault="00B228E3" w:rsidP="00C31F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EYInterstate Light">
    <w:altName w:val="Arial Narrow"/>
    <w:charset w:val="CC"/>
    <w:family w:val="auto"/>
    <w:pitch w:val="variable"/>
    <w:sig w:usb0="A00002AF" w:usb1="5000206A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10954943"/>
      <w:docPartObj>
        <w:docPartGallery w:val="Page Numbers (Bottom of Page)"/>
        <w:docPartUnique/>
      </w:docPartObj>
    </w:sdtPr>
    <w:sdtEndPr/>
    <w:sdtContent>
      <w:p w14:paraId="5575F522" w14:textId="0F3DD24A" w:rsidR="00604657" w:rsidRDefault="00604657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C64A6">
          <w:rPr>
            <w:noProof/>
          </w:rPr>
          <w:t>4</w:t>
        </w:r>
        <w:r>
          <w:fldChar w:fldCharType="end"/>
        </w:r>
      </w:p>
    </w:sdtContent>
  </w:sdt>
  <w:p w14:paraId="294A0D91" w14:textId="77777777" w:rsidR="00604657" w:rsidRPr="009A5E11" w:rsidRDefault="00604657" w:rsidP="009A5E11">
    <w:pPr>
      <w:pStyle w:val="a8"/>
      <w:jc w:val="center"/>
      <w:rPr>
        <w:rFonts w:ascii="Tahoma" w:hAnsi="Tahoma" w:cs="Tahoma"/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D044DC" w14:textId="77777777" w:rsidR="00604657" w:rsidRPr="009A5E11" w:rsidRDefault="00604657" w:rsidP="001A4935">
    <w:pPr>
      <w:pStyle w:val="a8"/>
      <w:jc w:val="center"/>
      <w:rPr>
        <w:rFonts w:ascii="Tahoma" w:hAnsi="Tahoma" w:cs="Tahoma"/>
        <w:noProof/>
        <w:sz w:val="20"/>
      </w:rPr>
    </w:pPr>
    <w:r w:rsidRPr="009A5E11">
      <w:rPr>
        <w:rFonts w:ascii="Tahoma" w:hAnsi="Tahoma" w:cs="Tahoma"/>
        <w:noProof/>
        <w:sz w:val="20"/>
      </w:rPr>
      <w:t xml:space="preserve">Москва, </w:t>
    </w:r>
    <w:r w:rsidRPr="009A5E11">
      <w:rPr>
        <w:rFonts w:ascii="Tahoma" w:hAnsi="Tahoma" w:cs="Tahoma"/>
        <w:noProof/>
        <w:sz w:val="20"/>
        <w:lang w:val="en-US"/>
      </w:rPr>
      <w:t>20</w:t>
    </w:r>
    <w:r>
      <w:rPr>
        <w:rFonts w:ascii="Tahoma" w:hAnsi="Tahoma" w:cs="Tahoma"/>
        <w:noProof/>
        <w:sz w:val="20"/>
      </w:rPr>
      <w:t>23</w:t>
    </w:r>
    <w:r w:rsidRPr="009A5E11">
      <w:rPr>
        <w:rFonts w:ascii="Tahoma" w:hAnsi="Tahoma" w:cs="Tahoma"/>
        <w:noProof/>
        <w:sz w:val="20"/>
        <w:lang w:val="en-US"/>
      </w:rPr>
      <w:t xml:space="preserve"> г.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919C433" w14:textId="77777777" w:rsidR="00B228E3" w:rsidRDefault="00B228E3" w:rsidP="00C31F32">
      <w:pPr>
        <w:spacing w:after="0" w:line="240" w:lineRule="auto"/>
      </w:pPr>
      <w:r>
        <w:separator/>
      </w:r>
    </w:p>
  </w:footnote>
  <w:footnote w:type="continuationSeparator" w:id="0">
    <w:p w14:paraId="3485A26E" w14:textId="77777777" w:rsidR="00B228E3" w:rsidRDefault="00B228E3" w:rsidP="00C31F32">
      <w:pPr>
        <w:spacing w:after="0" w:line="240" w:lineRule="auto"/>
      </w:pPr>
      <w:r>
        <w:continuationSeparator/>
      </w:r>
    </w:p>
  </w:footnote>
  <w:footnote w:id="1">
    <w:p w14:paraId="304AD0EE" w14:textId="5CF6409A" w:rsidR="00604657" w:rsidRDefault="00604657">
      <w:pPr>
        <w:pStyle w:val="af6"/>
      </w:pPr>
      <w:r>
        <w:rPr>
          <w:rStyle w:val="af8"/>
        </w:rPr>
        <w:footnoteRef/>
      </w:r>
      <w:r>
        <w:t xml:space="preserve"> В случае если 90 день после Даты выплаты является нерабочим днем по законодательству Российской Федерации – не позднее рабочего дня</w:t>
      </w:r>
      <w:r w:rsidR="00D75784">
        <w:t xml:space="preserve">, </w:t>
      </w:r>
      <w:r w:rsidR="00505109">
        <w:t xml:space="preserve">непосредственно </w:t>
      </w:r>
      <w:r w:rsidR="00D75784">
        <w:t>предшествующего</w:t>
      </w:r>
      <w:r>
        <w:t xml:space="preserve"> 90 </w:t>
      </w:r>
      <w:r w:rsidR="00D75784">
        <w:t>дню</w:t>
      </w:r>
      <w:r>
        <w:t>, являющимся таковым по законодательству Российской Федерации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7D2D70" w14:textId="5BD1F2A3" w:rsidR="00604657" w:rsidRPr="00977AEA" w:rsidRDefault="00604657">
    <w:pPr>
      <w:pStyle w:val="a6"/>
      <w:rPr>
        <w:rFonts w:ascii="Tahoma" w:hAnsi="Tahoma" w:cs="Tahoma"/>
        <w:i/>
        <w:sz w:val="20"/>
        <w:szCs w:val="20"/>
      </w:rPr>
    </w:pPr>
    <w:r>
      <w:rPr>
        <w:rFonts w:ascii="Tahoma" w:hAnsi="Tahoma" w:cs="Tahoma"/>
        <w:i/>
        <w:sz w:val="20"/>
        <w:szCs w:val="20"/>
      </w:rPr>
      <w:t xml:space="preserve">Временный порядок осуществления выплат по еврооблигациям Министерства финансов Российской Федерации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E96435C0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B502038"/>
    <w:multiLevelType w:val="multilevel"/>
    <w:tmpl w:val="CEC62C44"/>
    <w:lvl w:ilvl="0">
      <w:start w:val="1"/>
      <w:numFmt w:val="decimal"/>
      <w:pStyle w:val="1"/>
      <w:lvlText w:val="%1.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decimal"/>
      <w:pStyle w:val="2"/>
      <w:lvlText w:val="%1.%2.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4"/>
      </w:rPr>
    </w:lvl>
    <w:lvl w:ilvl="2">
      <w:start w:val="1"/>
      <w:numFmt w:val="decimal"/>
      <w:pStyle w:val="3"/>
      <w:lvlText w:val="%1.%2.%3."/>
      <w:lvlJc w:val="left"/>
      <w:pPr>
        <w:tabs>
          <w:tab w:val="num" w:pos="720"/>
        </w:tabs>
        <w:ind w:left="0" w:firstLine="0"/>
      </w:pPr>
      <w:rPr>
        <w:rFonts w:ascii="Times New Roman" w:hAnsi="Times New Roman" w:hint="default"/>
        <w:b w:val="0"/>
        <w:i w:val="0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00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51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01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5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02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960"/>
        </w:tabs>
        <w:ind w:left="3600" w:hanging="1440"/>
      </w:pPr>
      <w:rPr>
        <w:rFonts w:hint="default"/>
      </w:rPr>
    </w:lvl>
  </w:abstractNum>
  <w:abstractNum w:abstractNumId="2" w15:restartNumberingAfterBreak="0">
    <w:nsid w:val="1117638E"/>
    <w:multiLevelType w:val="hybridMultilevel"/>
    <w:tmpl w:val="B3485A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CE79E1"/>
    <w:multiLevelType w:val="multilevel"/>
    <w:tmpl w:val="EE967C76"/>
    <w:styleLink w:val="1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b w:val="0"/>
      </w:rPr>
    </w:lvl>
    <w:lvl w:ilvl="3">
      <w:start w:val="1"/>
      <w:numFmt w:val="decimal"/>
      <w:lvlText w:val="%4.1.1.1."/>
      <w:lvlJc w:val="left"/>
      <w:pPr>
        <w:ind w:left="2138" w:hanging="720"/>
      </w:pPr>
      <w:rPr>
        <w:rFonts w:ascii="Times New Roman" w:hAnsi="Times New Roman" w:hint="default"/>
      </w:rPr>
    </w:lvl>
    <w:lvl w:ilvl="4">
      <w:start w:val="1"/>
      <w:numFmt w:val="decimal"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89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469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18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269" w:hanging="1800"/>
      </w:pPr>
      <w:rPr>
        <w:rFonts w:hint="default"/>
      </w:rPr>
    </w:lvl>
  </w:abstractNum>
  <w:abstractNum w:abstractNumId="4" w15:restartNumberingAfterBreak="0">
    <w:nsid w:val="56F00666"/>
    <w:multiLevelType w:val="multilevel"/>
    <w:tmpl w:val="19E0FFF6"/>
    <w:lvl w:ilvl="0">
      <w:start w:val="1"/>
      <w:numFmt w:val="decimal"/>
      <w:pStyle w:val="30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20"/>
      <w:lvlText w:val="%1.%2."/>
      <w:lvlJc w:val="left"/>
      <w:pPr>
        <w:ind w:left="927" w:hanging="360"/>
      </w:pPr>
      <w:rPr>
        <w:rFonts w:hint="default"/>
        <w:b w:val="0"/>
        <w:sz w:val="22"/>
        <w:szCs w:val="22"/>
      </w:rPr>
    </w:lvl>
    <w:lvl w:ilvl="2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  <w:b w:val="0"/>
      </w:rPr>
    </w:lvl>
    <w:lvl w:ilvl="3">
      <w:start w:val="1"/>
      <w:numFmt w:val="bullet"/>
      <w:lvlText w:val=""/>
      <w:lvlJc w:val="left"/>
      <w:pPr>
        <w:ind w:left="1288" w:hanging="720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93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538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1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3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18" w:hanging="1800"/>
      </w:pPr>
      <w:rPr>
        <w:rFonts w:hint="default"/>
      </w:rPr>
    </w:lvl>
  </w:abstractNum>
  <w:abstractNum w:abstractNumId="5" w15:restartNumberingAfterBreak="0">
    <w:nsid w:val="5DB66384"/>
    <w:multiLevelType w:val="multilevel"/>
    <w:tmpl w:val="0C28C3A0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400" w:hanging="2520"/>
      </w:pPr>
      <w:rPr>
        <w:rFonts w:hint="default"/>
      </w:rPr>
    </w:lvl>
  </w:abstractNum>
  <w:abstractNum w:abstractNumId="6" w15:restartNumberingAfterBreak="0">
    <w:nsid w:val="6B62602F"/>
    <w:multiLevelType w:val="hybridMultilevel"/>
    <w:tmpl w:val="92485220"/>
    <w:lvl w:ilvl="0" w:tplc="CAB65A2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BD351BA"/>
    <w:multiLevelType w:val="hybridMultilevel"/>
    <w:tmpl w:val="4AF89B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772123E"/>
    <w:multiLevelType w:val="multilevel"/>
    <w:tmpl w:val="EA3CBE34"/>
    <w:lvl w:ilvl="0">
      <w:start w:val="1"/>
      <w:numFmt w:val="decimal"/>
      <w:pStyle w:val="1--2"/>
      <w:lvlText w:val="%1.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4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0" w:firstLine="0"/>
      </w:pPr>
      <w:rPr>
        <w:rFonts w:ascii="Times New Roman" w:hAnsi="Times New Roman" w:hint="default"/>
        <w:b w:val="0"/>
        <w:i w:val="0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00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51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01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5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02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960"/>
        </w:tabs>
        <w:ind w:left="3600" w:hanging="1440"/>
      </w:pPr>
      <w:rPr>
        <w:rFonts w:hint="default"/>
      </w:rPr>
    </w:lvl>
  </w:abstractNum>
  <w:num w:numId="1">
    <w:abstractNumId w:val="1"/>
  </w:num>
  <w:num w:numId="2">
    <w:abstractNumId w:val="4"/>
  </w:num>
  <w:num w:numId="3">
    <w:abstractNumId w:val="8"/>
  </w:num>
  <w:num w:numId="4">
    <w:abstractNumId w:val="0"/>
  </w:num>
  <w:num w:numId="5">
    <w:abstractNumId w:val="3"/>
  </w:num>
  <w:num w:numId="6">
    <w:abstractNumId w:val="5"/>
  </w:num>
  <w:num w:numId="7">
    <w:abstractNumId w:val="4"/>
    <w:lvlOverride w:ilvl="0">
      <w:startOverride w:val="3"/>
    </w:lvlOverride>
    <w:lvlOverride w:ilvl="1">
      <w:startOverride w:val="2"/>
    </w:lvlOverride>
  </w:num>
  <w:num w:numId="8">
    <w:abstractNumId w:val="7"/>
  </w:num>
  <w:num w:numId="9">
    <w:abstractNumId w:val="6"/>
  </w:num>
  <w:num w:numId="10">
    <w:abstractNumId w:val="4"/>
    <w:lvlOverride w:ilvl="0">
      <w:startOverride w:val="9"/>
    </w:lvlOverride>
  </w:num>
  <w:num w:numId="11">
    <w:abstractNumId w:val="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oNotDisplayPageBoundaries/>
  <w:hideSpellingErrors/>
  <w:hideGrammaticalErrors/>
  <w:activeWritingStyle w:appName="MSWord" w:lang="ru-RU" w:vendorID="64" w:dllVersion="6" w:nlCheck="1" w:checkStyle="0"/>
  <w:activeWritingStyle w:appName="MSWord" w:lang="en-US" w:vendorID="64" w:dllVersion="6" w:nlCheck="1" w:checkStyle="0"/>
  <w:activeWritingStyle w:appName="MSWord" w:lang="en-GB" w:vendorID="64" w:dllVersion="6" w:nlCheck="1" w:checkStyle="1"/>
  <w:activeWritingStyle w:appName="MSWord" w:lang="ru-RU" w:vendorID="64" w:dllVersion="0" w:nlCheck="1" w:checkStyle="0"/>
  <w:activeWritingStyle w:appName="MSWord" w:lang="en-US" w:vendorID="64" w:dllVersion="0" w:nlCheck="1" w:checkStyle="0"/>
  <w:activeWritingStyle w:appName="MSWord" w:lang="ru-RU" w:vendorID="64" w:dllVersion="131078" w:nlCheck="1" w:checkStyle="0"/>
  <w:activeWritingStyle w:appName="MSWord" w:lang="en-US" w:vendorID="64" w:dllVersion="131078" w:nlCheck="1" w:checkStyle="0"/>
  <w:doNotTrackFormatting/>
  <w:documentProtection w:edit="readOnly" w:formatting="1" w:enforcement="0"/>
  <w:defaultTabStop w:val="709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2469"/>
    <w:rsid w:val="00002388"/>
    <w:rsid w:val="000030D3"/>
    <w:rsid w:val="00003BD6"/>
    <w:rsid w:val="00004BAA"/>
    <w:rsid w:val="00005813"/>
    <w:rsid w:val="00006931"/>
    <w:rsid w:val="0001079C"/>
    <w:rsid w:val="00010976"/>
    <w:rsid w:val="00012B20"/>
    <w:rsid w:val="00012EB4"/>
    <w:rsid w:val="00013091"/>
    <w:rsid w:val="0001471B"/>
    <w:rsid w:val="000149B9"/>
    <w:rsid w:val="00015341"/>
    <w:rsid w:val="000155C2"/>
    <w:rsid w:val="0001602F"/>
    <w:rsid w:val="00016D98"/>
    <w:rsid w:val="00020249"/>
    <w:rsid w:val="00020603"/>
    <w:rsid w:val="00022E1F"/>
    <w:rsid w:val="00023E02"/>
    <w:rsid w:val="000255E7"/>
    <w:rsid w:val="000258C7"/>
    <w:rsid w:val="00026083"/>
    <w:rsid w:val="00026B25"/>
    <w:rsid w:val="00027037"/>
    <w:rsid w:val="00027EE5"/>
    <w:rsid w:val="000308EC"/>
    <w:rsid w:val="00031C6B"/>
    <w:rsid w:val="00032588"/>
    <w:rsid w:val="000327E9"/>
    <w:rsid w:val="000340C1"/>
    <w:rsid w:val="000342D8"/>
    <w:rsid w:val="00034BE6"/>
    <w:rsid w:val="000351DD"/>
    <w:rsid w:val="00035421"/>
    <w:rsid w:val="00035640"/>
    <w:rsid w:val="000360DF"/>
    <w:rsid w:val="00040B89"/>
    <w:rsid w:val="00041090"/>
    <w:rsid w:val="00041138"/>
    <w:rsid w:val="00041783"/>
    <w:rsid w:val="00041E66"/>
    <w:rsid w:val="000429F7"/>
    <w:rsid w:val="00044714"/>
    <w:rsid w:val="00045411"/>
    <w:rsid w:val="00046429"/>
    <w:rsid w:val="00046433"/>
    <w:rsid w:val="000472C8"/>
    <w:rsid w:val="0004783D"/>
    <w:rsid w:val="000503C4"/>
    <w:rsid w:val="00051282"/>
    <w:rsid w:val="00051F5A"/>
    <w:rsid w:val="0005297A"/>
    <w:rsid w:val="00054532"/>
    <w:rsid w:val="0005540A"/>
    <w:rsid w:val="00056B06"/>
    <w:rsid w:val="000574EE"/>
    <w:rsid w:val="000575A5"/>
    <w:rsid w:val="0005762A"/>
    <w:rsid w:val="000578CF"/>
    <w:rsid w:val="00061563"/>
    <w:rsid w:val="000619C4"/>
    <w:rsid w:val="00061D44"/>
    <w:rsid w:val="000620B8"/>
    <w:rsid w:val="000631ED"/>
    <w:rsid w:val="00063947"/>
    <w:rsid w:val="00066920"/>
    <w:rsid w:val="00066D01"/>
    <w:rsid w:val="0007157F"/>
    <w:rsid w:val="00071E5B"/>
    <w:rsid w:val="0007372B"/>
    <w:rsid w:val="000739C7"/>
    <w:rsid w:val="00073A44"/>
    <w:rsid w:val="00074749"/>
    <w:rsid w:val="00075228"/>
    <w:rsid w:val="000768A5"/>
    <w:rsid w:val="00077167"/>
    <w:rsid w:val="000773BF"/>
    <w:rsid w:val="00077B26"/>
    <w:rsid w:val="00081B2D"/>
    <w:rsid w:val="00081FDA"/>
    <w:rsid w:val="00084ECF"/>
    <w:rsid w:val="00085D91"/>
    <w:rsid w:val="00086703"/>
    <w:rsid w:val="000905A8"/>
    <w:rsid w:val="00091189"/>
    <w:rsid w:val="000916A1"/>
    <w:rsid w:val="00091734"/>
    <w:rsid w:val="00092B09"/>
    <w:rsid w:val="00093459"/>
    <w:rsid w:val="00094B43"/>
    <w:rsid w:val="000950E3"/>
    <w:rsid w:val="00096274"/>
    <w:rsid w:val="00097EF9"/>
    <w:rsid w:val="000A0269"/>
    <w:rsid w:val="000A0B0A"/>
    <w:rsid w:val="000A16AB"/>
    <w:rsid w:val="000A247F"/>
    <w:rsid w:val="000A2706"/>
    <w:rsid w:val="000A39F3"/>
    <w:rsid w:val="000A7F7A"/>
    <w:rsid w:val="000B0B09"/>
    <w:rsid w:val="000B18BE"/>
    <w:rsid w:val="000B1908"/>
    <w:rsid w:val="000B4712"/>
    <w:rsid w:val="000B4ADE"/>
    <w:rsid w:val="000B6EEA"/>
    <w:rsid w:val="000B788C"/>
    <w:rsid w:val="000B7F1D"/>
    <w:rsid w:val="000C0D28"/>
    <w:rsid w:val="000C2C97"/>
    <w:rsid w:val="000C3F01"/>
    <w:rsid w:val="000C5613"/>
    <w:rsid w:val="000C5D3C"/>
    <w:rsid w:val="000C5DD4"/>
    <w:rsid w:val="000C7287"/>
    <w:rsid w:val="000C74A1"/>
    <w:rsid w:val="000C7507"/>
    <w:rsid w:val="000D0AAD"/>
    <w:rsid w:val="000D4617"/>
    <w:rsid w:val="000D4867"/>
    <w:rsid w:val="000D5717"/>
    <w:rsid w:val="000D5ABC"/>
    <w:rsid w:val="000D5E76"/>
    <w:rsid w:val="000D64F4"/>
    <w:rsid w:val="000D6F12"/>
    <w:rsid w:val="000D768D"/>
    <w:rsid w:val="000D77CB"/>
    <w:rsid w:val="000D7866"/>
    <w:rsid w:val="000D7906"/>
    <w:rsid w:val="000D7CA4"/>
    <w:rsid w:val="000E06C3"/>
    <w:rsid w:val="000E07E6"/>
    <w:rsid w:val="000E0C70"/>
    <w:rsid w:val="000E1F3F"/>
    <w:rsid w:val="000E4B77"/>
    <w:rsid w:val="000E4CB0"/>
    <w:rsid w:val="000E6423"/>
    <w:rsid w:val="000E7484"/>
    <w:rsid w:val="000E7C49"/>
    <w:rsid w:val="000E7FAF"/>
    <w:rsid w:val="000F080D"/>
    <w:rsid w:val="000F0A48"/>
    <w:rsid w:val="000F1764"/>
    <w:rsid w:val="000F1A99"/>
    <w:rsid w:val="000F200F"/>
    <w:rsid w:val="000F2141"/>
    <w:rsid w:val="000F2C50"/>
    <w:rsid w:val="000F3A8C"/>
    <w:rsid w:val="000F3E08"/>
    <w:rsid w:val="000F4EA9"/>
    <w:rsid w:val="000F55BA"/>
    <w:rsid w:val="000F5C18"/>
    <w:rsid w:val="000F7765"/>
    <w:rsid w:val="0010077C"/>
    <w:rsid w:val="00102A8D"/>
    <w:rsid w:val="00106220"/>
    <w:rsid w:val="00106EB7"/>
    <w:rsid w:val="0010727F"/>
    <w:rsid w:val="00107651"/>
    <w:rsid w:val="001103F4"/>
    <w:rsid w:val="00110F23"/>
    <w:rsid w:val="001114BE"/>
    <w:rsid w:val="0011316C"/>
    <w:rsid w:val="00114D68"/>
    <w:rsid w:val="00115196"/>
    <w:rsid w:val="00116010"/>
    <w:rsid w:val="00116183"/>
    <w:rsid w:val="0011764C"/>
    <w:rsid w:val="0012038B"/>
    <w:rsid w:val="00120AD1"/>
    <w:rsid w:val="0012124B"/>
    <w:rsid w:val="00121882"/>
    <w:rsid w:val="00124B78"/>
    <w:rsid w:val="001256E7"/>
    <w:rsid w:val="001258F6"/>
    <w:rsid w:val="00126D02"/>
    <w:rsid w:val="00132834"/>
    <w:rsid w:val="00134626"/>
    <w:rsid w:val="00135EFE"/>
    <w:rsid w:val="00136CB5"/>
    <w:rsid w:val="001401DD"/>
    <w:rsid w:val="00140BB9"/>
    <w:rsid w:val="001434F7"/>
    <w:rsid w:val="001435BA"/>
    <w:rsid w:val="00143AA8"/>
    <w:rsid w:val="00143AFF"/>
    <w:rsid w:val="00144434"/>
    <w:rsid w:val="00144DD0"/>
    <w:rsid w:val="0014576C"/>
    <w:rsid w:val="00146164"/>
    <w:rsid w:val="0014659C"/>
    <w:rsid w:val="001469EC"/>
    <w:rsid w:val="0014793F"/>
    <w:rsid w:val="00147BCC"/>
    <w:rsid w:val="0015010C"/>
    <w:rsid w:val="0015011D"/>
    <w:rsid w:val="00150C05"/>
    <w:rsid w:val="00151AB3"/>
    <w:rsid w:val="0015261C"/>
    <w:rsid w:val="0015291D"/>
    <w:rsid w:val="00153610"/>
    <w:rsid w:val="00154520"/>
    <w:rsid w:val="00156E40"/>
    <w:rsid w:val="00160DC3"/>
    <w:rsid w:val="00161434"/>
    <w:rsid w:val="00161EEC"/>
    <w:rsid w:val="001623A7"/>
    <w:rsid w:val="00162F95"/>
    <w:rsid w:val="001640DB"/>
    <w:rsid w:val="00164F24"/>
    <w:rsid w:val="00165229"/>
    <w:rsid w:val="001652F3"/>
    <w:rsid w:val="001705D8"/>
    <w:rsid w:val="00170617"/>
    <w:rsid w:val="0017104D"/>
    <w:rsid w:val="0017336A"/>
    <w:rsid w:val="00174F1D"/>
    <w:rsid w:val="00176205"/>
    <w:rsid w:val="001779C3"/>
    <w:rsid w:val="00180E59"/>
    <w:rsid w:val="00180FBC"/>
    <w:rsid w:val="00181698"/>
    <w:rsid w:val="00183252"/>
    <w:rsid w:val="00183EFA"/>
    <w:rsid w:val="00184649"/>
    <w:rsid w:val="0018549B"/>
    <w:rsid w:val="0018573A"/>
    <w:rsid w:val="001867EE"/>
    <w:rsid w:val="0018729A"/>
    <w:rsid w:val="00187547"/>
    <w:rsid w:val="00187949"/>
    <w:rsid w:val="00190013"/>
    <w:rsid w:val="00190A33"/>
    <w:rsid w:val="00191075"/>
    <w:rsid w:val="00191096"/>
    <w:rsid w:val="00191333"/>
    <w:rsid w:val="00192FE5"/>
    <w:rsid w:val="00194926"/>
    <w:rsid w:val="00194F45"/>
    <w:rsid w:val="001950A5"/>
    <w:rsid w:val="0019561E"/>
    <w:rsid w:val="00195EB8"/>
    <w:rsid w:val="00196294"/>
    <w:rsid w:val="001968CF"/>
    <w:rsid w:val="00196918"/>
    <w:rsid w:val="001969A2"/>
    <w:rsid w:val="00197220"/>
    <w:rsid w:val="001977CE"/>
    <w:rsid w:val="001A12D8"/>
    <w:rsid w:val="001A27ED"/>
    <w:rsid w:val="001A2897"/>
    <w:rsid w:val="001A28E1"/>
    <w:rsid w:val="001A2CCE"/>
    <w:rsid w:val="001A2E6C"/>
    <w:rsid w:val="001A44B4"/>
    <w:rsid w:val="001A4547"/>
    <w:rsid w:val="001A4935"/>
    <w:rsid w:val="001A4A79"/>
    <w:rsid w:val="001A6535"/>
    <w:rsid w:val="001A6D6F"/>
    <w:rsid w:val="001A7A29"/>
    <w:rsid w:val="001B08FC"/>
    <w:rsid w:val="001B15D5"/>
    <w:rsid w:val="001B16D9"/>
    <w:rsid w:val="001B1DFF"/>
    <w:rsid w:val="001B2072"/>
    <w:rsid w:val="001B2BCD"/>
    <w:rsid w:val="001B3735"/>
    <w:rsid w:val="001B3BA8"/>
    <w:rsid w:val="001B3DDA"/>
    <w:rsid w:val="001B4F81"/>
    <w:rsid w:val="001B5C24"/>
    <w:rsid w:val="001B691C"/>
    <w:rsid w:val="001B6F75"/>
    <w:rsid w:val="001B6FF4"/>
    <w:rsid w:val="001C006B"/>
    <w:rsid w:val="001C05E3"/>
    <w:rsid w:val="001C0FA8"/>
    <w:rsid w:val="001C1A49"/>
    <w:rsid w:val="001C1B01"/>
    <w:rsid w:val="001C1E71"/>
    <w:rsid w:val="001C1EAD"/>
    <w:rsid w:val="001C2B69"/>
    <w:rsid w:val="001C5667"/>
    <w:rsid w:val="001C578E"/>
    <w:rsid w:val="001C643B"/>
    <w:rsid w:val="001C67E4"/>
    <w:rsid w:val="001C79F5"/>
    <w:rsid w:val="001D0E4A"/>
    <w:rsid w:val="001D243A"/>
    <w:rsid w:val="001D352D"/>
    <w:rsid w:val="001D3545"/>
    <w:rsid w:val="001D4398"/>
    <w:rsid w:val="001D600E"/>
    <w:rsid w:val="001D60A9"/>
    <w:rsid w:val="001D6BC5"/>
    <w:rsid w:val="001D6D46"/>
    <w:rsid w:val="001D6EC1"/>
    <w:rsid w:val="001D7441"/>
    <w:rsid w:val="001D77E7"/>
    <w:rsid w:val="001E1865"/>
    <w:rsid w:val="001E2077"/>
    <w:rsid w:val="001E2A12"/>
    <w:rsid w:val="001E3210"/>
    <w:rsid w:val="001E4539"/>
    <w:rsid w:val="001E496C"/>
    <w:rsid w:val="001E502B"/>
    <w:rsid w:val="001E5C50"/>
    <w:rsid w:val="001E6415"/>
    <w:rsid w:val="001F3127"/>
    <w:rsid w:val="001F35E5"/>
    <w:rsid w:val="001F3FF4"/>
    <w:rsid w:val="001F5336"/>
    <w:rsid w:val="001F63CC"/>
    <w:rsid w:val="001F7A14"/>
    <w:rsid w:val="0020005B"/>
    <w:rsid w:val="00201886"/>
    <w:rsid w:val="00203E07"/>
    <w:rsid w:val="002047D8"/>
    <w:rsid w:val="00204A81"/>
    <w:rsid w:val="002055E8"/>
    <w:rsid w:val="00205D51"/>
    <w:rsid w:val="0020631F"/>
    <w:rsid w:val="00207496"/>
    <w:rsid w:val="00207530"/>
    <w:rsid w:val="0020788C"/>
    <w:rsid w:val="00207FDD"/>
    <w:rsid w:val="00210239"/>
    <w:rsid w:val="00211050"/>
    <w:rsid w:val="00211457"/>
    <w:rsid w:val="00215EAF"/>
    <w:rsid w:val="00216CC0"/>
    <w:rsid w:val="00217116"/>
    <w:rsid w:val="0021716C"/>
    <w:rsid w:val="002175A3"/>
    <w:rsid w:val="0021791F"/>
    <w:rsid w:val="00220705"/>
    <w:rsid w:val="00221C0E"/>
    <w:rsid w:val="00225743"/>
    <w:rsid w:val="00225A33"/>
    <w:rsid w:val="00225E63"/>
    <w:rsid w:val="00230C25"/>
    <w:rsid w:val="00230FBE"/>
    <w:rsid w:val="002336D9"/>
    <w:rsid w:val="00234069"/>
    <w:rsid w:val="0023462D"/>
    <w:rsid w:val="0023645E"/>
    <w:rsid w:val="00237F43"/>
    <w:rsid w:val="00241AFA"/>
    <w:rsid w:val="00241EE6"/>
    <w:rsid w:val="00241F78"/>
    <w:rsid w:val="00242084"/>
    <w:rsid w:val="00244193"/>
    <w:rsid w:val="00244E42"/>
    <w:rsid w:val="002455E1"/>
    <w:rsid w:val="00245DB7"/>
    <w:rsid w:val="00246122"/>
    <w:rsid w:val="00247805"/>
    <w:rsid w:val="00250393"/>
    <w:rsid w:val="00250437"/>
    <w:rsid w:val="00250C76"/>
    <w:rsid w:val="00253353"/>
    <w:rsid w:val="00253D20"/>
    <w:rsid w:val="00255756"/>
    <w:rsid w:val="00255F64"/>
    <w:rsid w:val="00257152"/>
    <w:rsid w:val="00260685"/>
    <w:rsid w:val="002607D8"/>
    <w:rsid w:val="00260AC3"/>
    <w:rsid w:val="002616D9"/>
    <w:rsid w:val="002623F9"/>
    <w:rsid w:val="002634DC"/>
    <w:rsid w:val="00263F98"/>
    <w:rsid w:val="00266801"/>
    <w:rsid w:val="002670B2"/>
    <w:rsid w:val="00267768"/>
    <w:rsid w:val="00267A9E"/>
    <w:rsid w:val="00270801"/>
    <w:rsid w:val="002722BC"/>
    <w:rsid w:val="0027254D"/>
    <w:rsid w:val="00274A94"/>
    <w:rsid w:val="00277E05"/>
    <w:rsid w:val="00284B89"/>
    <w:rsid w:val="00284E52"/>
    <w:rsid w:val="002855C3"/>
    <w:rsid w:val="00290D82"/>
    <w:rsid w:val="002934F3"/>
    <w:rsid w:val="00293527"/>
    <w:rsid w:val="0029368B"/>
    <w:rsid w:val="00294A41"/>
    <w:rsid w:val="00295A4A"/>
    <w:rsid w:val="002962D7"/>
    <w:rsid w:val="00297A24"/>
    <w:rsid w:val="00297A5B"/>
    <w:rsid w:val="002A12B1"/>
    <w:rsid w:val="002A2BE4"/>
    <w:rsid w:val="002A37A5"/>
    <w:rsid w:val="002A386B"/>
    <w:rsid w:val="002A3F2B"/>
    <w:rsid w:val="002A40E1"/>
    <w:rsid w:val="002A412D"/>
    <w:rsid w:val="002A51EA"/>
    <w:rsid w:val="002A5E4E"/>
    <w:rsid w:val="002A6D24"/>
    <w:rsid w:val="002A790D"/>
    <w:rsid w:val="002A7AD1"/>
    <w:rsid w:val="002B0735"/>
    <w:rsid w:val="002B1687"/>
    <w:rsid w:val="002B2343"/>
    <w:rsid w:val="002B45D6"/>
    <w:rsid w:val="002B6C0A"/>
    <w:rsid w:val="002B6EA4"/>
    <w:rsid w:val="002B7A86"/>
    <w:rsid w:val="002C268E"/>
    <w:rsid w:val="002C5253"/>
    <w:rsid w:val="002C694F"/>
    <w:rsid w:val="002C723D"/>
    <w:rsid w:val="002D09CC"/>
    <w:rsid w:val="002D1430"/>
    <w:rsid w:val="002D1766"/>
    <w:rsid w:val="002D1F62"/>
    <w:rsid w:val="002D275B"/>
    <w:rsid w:val="002D2EDD"/>
    <w:rsid w:val="002D38E7"/>
    <w:rsid w:val="002D3E9D"/>
    <w:rsid w:val="002D3F3F"/>
    <w:rsid w:val="002D50D5"/>
    <w:rsid w:val="002D54C0"/>
    <w:rsid w:val="002D5894"/>
    <w:rsid w:val="002D5A86"/>
    <w:rsid w:val="002D5DDB"/>
    <w:rsid w:val="002E0062"/>
    <w:rsid w:val="002E1D72"/>
    <w:rsid w:val="002E31C7"/>
    <w:rsid w:val="002E34C1"/>
    <w:rsid w:val="002E3B51"/>
    <w:rsid w:val="002E43FA"/>
    <w:rsid w:val="002E44E0"/>
    <w:rsid w:val="002E471F"/>
    <w:rsid w:val="002E66C8"/>
    <w:rsid w:val="002E7137"/>
    <w:rsid w:val="002E71A6"/>
    <w:rsid w:val="002F0558"/>
    <w:rsid w:val="002F3B45"/>
    <w:rsid w:val="002F3F9D"/>
    <w:rsid w:val="002F5AF7"/>
    <w:rsid w:val="002F6EE2"/>
    <w:rsid w:val="00300607"/>
    <w:rsid w:val="003008F2"/>
    <w:rsid w:val="003012B3"/>
    <w:rsid w:val="003021E3"/>
    <w:rsid w:val="00302A20"/>
    <w:rsid w:val="00303AED"/>
    <w:rsid w:val="00304553"/>
    <w:rsid w:val="00304567"/>
    <w:rsid w:val="00305993"/>
    <w:rsid w:val="003076CA"/>
    <w:rsid w:val="003077CA"/>
    <w:rsid w:val="0031227F"/>
    <w:rsid w:val="00312E86"/>
    <w:rsid w:val="00312EF2"/>
    <w:rsid w:val="00313543"/>
    <w:rsid w:val="00314487"/>
    <w:rsid w:val="00314BC9"/>
    <w:rsid w:val="00315ACE"/>
    <w:rsid w:val="00315FCF"/>
    <w:rsid w:val="003161D8"/>
    <w:rsid w:val="00317E81"/>
    <w:rsid w:val="0032542F"/>
    <w:rsid w:val="003275C2"/>
    <w:rsid w:val="0033271D"/>
    <w:rsid w:val="00335315"/>
    <w:rsid w:val="003358DA"/>
    <w:rsid w:val="003365DD"/>
    <w:rsid w:val="00340C4D"/>
    <w:rsid w:val="0034329E"/>
    <w:rsid w:val="0034332F"/>
    <w:rsid w:val="0034642F"/>
    <w:rsid w:val="00347B9F"/>
    <w:rsid w:val="00347D1D"/>
    <w:rsid w:val="0035033A"/>
    <w:rsid w:val="00350511"/>
    <w:rsid w:val="00350A90"/>
    <w:rsid w:val="00350F04"/>
    <w:rsid w:val="003510DA"/>
    <w:rsid w:val="00351B7C"/>
    <w:rsid w:val="00353528"/>
    <w:rsid w:val="003559C7"/>
    <w:rsid w:val="00356943"/>
    <w:rsid w:val="00356B10"/>
    <w:rsid w:val="00360B81"/>
    <w:rsid w:val="0036211D"/>
    <w:rsid w:val="00362656"/>
    <w:rsid w:val="0036550D"/>
    <w:rsid w:val="00367103"/>
    <w:rsid w:val="0036719E"/>
    <w:rsid w:val="00367D0B"/>
    <w:rsid w:val="00367E61"/>
    <w:rsid w:val="00370E0A"/>
    <w:rsid w:val="00372203"/>
    <w:rsid w:val="003724A1"/>
    <w:rsid w:val="003724B0"/>
    <w:rsid w:val="00373483"/>
    <w:rsid w:val="0037469F"/>
    <w:rsid w:val="003747F2"/>
    <w:rsid w:val="003751BF"/>
    <w:rsid w:val="00376B31"/>
    <w:rsid w:val="00377833"/>
    <w:rsid w:val="003779A1"/>
    <w:rsid w:val="00377BDF"/>
    <w:rsid w:val="00380026"/>
    <w:rsid w:val="00380DE9"/>
    <w:rsid w:val="003810F7"/>
    <w:rsid w:val="003838BD"/>
    <w:rsid w:val="00383A72"/>
    <w:rsid w:val="00383D1F"/>
    <w:rsid w:val="00383F47"/>
    <w:rsid w:val="00384476"/>
    <w:rsid w:val="0038640B"/>
    <w:rsid w:val="00386F59"/>
    <w:rsid w:val="00387E98"/>
    <w:rsid w:val="003902EB"/>
    <w:rsid w:val="00390811"/>
    <w:rsid w:val="00395E1B"/>
    <w:rsid w:val="00395FA0"/>
    <w:rsid w:val="003965C0"/>
    <w:rsid w:val="003972FB"/>
    <w:rsid w:val="003A04B7"/>
    <w:rsid w:val="003A13FF"/>
    <w:rsid w:val="003A1CFE"/>
    <w:rsid w:val="003A1D73"/>
    <w:rsid w:val="003A2F29"/>
    <w:rsid w:val="003A3B58"/>
    <w:rsid w:val="003A5ED2"/>
    <w:rsid w:val="003A627C"/>
    <w:rsid w:val="003A6402"/>
    <w:rsid w:val="003A6CAF"/>
    <w:rsid w:val="003A7BDA"/>
    <w:rsid w:val="003B4FF0"/>
    <w:rsid w:val="003B5001"/>
    <w:rsid w:val="003B63AB"/>
    <w:rsid w:val="003C0115"/>
    <w:rsid w:val="003C0AF7"/>
    <w:rsid w:val="003C133B"/>
    <w:rsid w:val="003C1D04"/>
    <w:rsid w:val="003C1FAE"/>
    <w:rsid w:val="003C3671"/>
    <w:rsid w:val="003C4C82"/>
    <w:rsid w:val="003C4E9C"/>
    <w:rsid w:val="003C503F"/>
    <w:rsid w:val="003C62BA"/>
    <w:rsid w:val="003C69EC"/>
    <w:rsid w:val="003C6D39"/>
    <w:rsid w:val="003D04FA"/>
    <w:rsid w:val="003D05F0"/>
    <w:rsid w:val="003D0B96"/>
    <w:rsid w:val="003D1363"/>
    <w:rsid w:val="003D154A"/>
    <w:rsid w:val="003D263A"/>
    <w:rsid w:val="003D3AA8"/>
    <w:rsid w:val="003D3B8C"/>
    <w:rsid w:val="003D4205"/>
    <w:rsid w:val="003D4BFD"/>
    <w:rsid w:val="003D5F95"/>
    <w:rsid w:val="003D6BC2"/>
    <w:rsid w:val="003D6C33"/>
    <w:rsid w:val="003D6D9C"/>
    <w:rsid w:val="003D78C3"/>
    <w:rsid w:val="003E0EC1"/>
    <w:rsid w:val="003E15E0"/>
    <w:rsid w:val="003E177B"/>
    <w:rsid w:val="003E2636"/>
    <w:rsid w:val="003E2822"/>
    <w:rsid w:val="003E3892"/>
    <w:rsid w:val="003E443E"/>
    <w:rsid w:val="003E4587"/>
    <w:rsid w:val="003E5203"/>
    <w:rsid w:val="003E6B7E"/>
    <w:rsid w:val="003E7202"/>
    <w:rsid w:val="003E7ABC"/>
    <w:rsid w:val="003E7BCA"/>
    <w:rsid w:val="003E7E4A"/>
    <w:rsid w:val="003F030A"/>
    <w:rsid w:val="003F0E92"/>
    <w:rsid w:val="003F1A80"/>
    <w:rsid w:val="003F1D52"/>
    <w:rsid w:val="003F1DDF"/>
    <w:rsid w:val="003F2018"/>
    <w:rsid w:val="003F222C"/>
    <w:rsid w:val="003F234A"/>
    <w:rsid w:val="003F34B8"/>
    <w:rsid w:val="003F3D0F"/>
    <w:rsid w:val="003F43C0"/>
    <w:rsid w:val="003F4F2E"/>
    <w:rsid w:val="003F55FF"/>
    <w:rsid w:val="003F71A9"/>
    <w:rsid w:val="003F7768"/>
    <w:rsid w:val="003F784E"/>
    <w:rsid w:val="00401239"/>
    <w:rsid w:val="004017B6"/>
    <w:rsid w:val="0040232D"/>
    <w:rsid w:val="004042BE"/>
    <w:rsid w:val="004062E2"/>
    <w:rsid w:val="00406EB8"/>
    <w:rsid w:val="0040790C"/>
    <w:rsid w:val="00407C1D"/>
    <w:rsid w:val="00410BDC"/>
    <w:rsid w:val="0041158F"/>
    <w:rsid w:val="00411706"/>
    <w:rsid w:val="004130E3"/>
    <w:rsid w:val="00413C98"/>
    <w:rsid w:val="004147AA"/>
    <w:rsid w:val="00414F75"/>
    <w:rsid w:val="00415462"/>
    <w:rsid w:val="00415CD6"/>
    <w:rsid w:val="004170FA"/>
    <w:rsid w:val="00422770"/>
    <w:rsid w:val="00424D99"/>
    <w:rsid w:val="00425E61"/>
    <w:rsid w:val="00425E65"/>
    <w:rsid w:val="00430ED2"/>
    <w:rsid w:val="00432906"/>
    <w:rsid w:val="00432BEC"/>
    <w:rsid w:val="00434790"/>
    <w:rsid w:val="00435C0E"/>
    <w:rsid w:val="004373E3"/>
    <w:rsid w:val="00440B1A"/>
    <w:rsid w:val="00442E9F"/>
    <w:rsid w:val="004444F8"/>
    <w:rsid w:val="004464B8"/>
    <w:rsid w:val="00446EF7"/>
    <w:rsid w:val="00447585"/>
    <w:rsid w:val="0045099E"/>
    <w:rsid w:val="00450A7A"/>
    <w:rsid w:val="00451A30"/>
    <w:rsid w:val="0045250E"/>
    <w:rsid w:val="0045317D"/>
    <w:rsid w:val="00453228"/>
    <w:rsid w:val="0045506A"/>
    <w:rsid w:val="0045628E"/>
    <w:rsid w:val="0045720C"/>
    <w:rsid w:val="0045725B"/>
    <w:rsid w:val="00457986"/>
    <w:rsid w:val="00457A2A"/>
    <w:rsid w:val="00460E58"/>
    <w:rsid w:val="004628B8"/>
    <w:rsid w:val="004629BD"/>
    <w:rsid w:val="00463349"/>
    <w:rsid w:val="004635BC"/>
    <w:rsid w:val="00463B76"/>
    <w:rsid w:val="00463D3E"/>
    <w:rsid w:val="004642DF"/>
    <w:rsid w:val="00464430"/>
    <w:rsid w:val="00464708"/>
    <w:rsid w:val="00464CA5"/>
    <w:rsid w:val="00465E8E"/>
    <w:rsid w:val="004669D7"/>
    <w:rsid w:val="004678AC"/>
    <w:rsid w:val="0047142F"/>
    <w:rsid w:val="00471555"/>
    <w:rsid w:val="004716B8"/>
    <w:rsid w:val="0047185A"/>
    <w:rsid w:val="00472017"/>
    <w:rsid w:val="00473204"/>
    <w:rsid w:val="0047382E"/>
    <w:rsid w:val="00473923"/>
    <w:rsid w:val="00473A74"/>
    <w:rsid w:val="00473EB6"/>
    <w:rsid w:val="004742BD"/>
    <w:rsid w:val="004744CE"/>
    <w:rsid w:val="004746DB"/>
    <w:rsid w:val="00474AD0"/>
    <w:rsid w:val="00474C4F"/>
    <w:rsid w:val="004750F5"/>
    <w:rsid w:val="00476A98"/>
    <w:rsid w:val="00476DBC"/>
    <w:rsid w:val="0047727E"/>
    <w:rsid w:val="004778A4"/>
    <w:rsid w:val="00482C08"/>
    <w:rsid w:val="00483D5E"/>
    <w:rsid w:val="00483EBA"/>
    <w:rsid w:val="004845CE"/>
    <w:rsid w:val="00484F0E"/>
    <w:rsid w:val="004863AC"/>
    <w:rsid w:val="00486C20"/>
    <w:rsid w:val="0049033D"/>
    <w:rsid w:val="00490696"/>
    <w:rsid w:val="0049160F"/>
    <w:rsid w:val="00491D86"/>
    <w:rsid w:val="00493133"/>
    <w:rsid w:val="004949B6"/>
    <w:rsid w:val="00495568"/>
    <w:rsid w:val="00495812"/>
    <w:rsid w:val="00495821"/>
    <w:rsid w:val="00495891"/>
    <w:rsid w:val="00496384"/>
    <w:rsid w:val="004A347B"/>
    <w:rsid w:val="004A45F0"/>
    <w:rsid w:val="004A5119"/>
    <w:rsid w:val="004A527C"/>
    <w:rsid w:val="004A7843"/>
    <w:rsid w:val="004A7D40"/>
    <w:rsid w:val="004B0BEC"/>
    <w:rsid w:val="004B1716"/>
    <w:rsid w:val="004B1C98"/>
    <w:rsid w:val="004B4384"/>
    <w:rsid w:val="004B43B3"/>
    <w:rsid w:val="004B4551"/>
    <w:rsid w:val="004B51C8"/>
    <w:rsid w:val="004B6258"/>
    <w:rsid w:val="004B6C8E"/>
    <w:rsid w:val="004B6D96"/>
    <w:rsid w:val="004B7052"/>
    <w:rsid w:val="004C0376"/>
    <w:rsid w:val="004C0C16"/>
    <w:rsid w:val="004C25DB"/>
    <w:rsid w:val="004C3270"/>
    <w:rsid w:val="004C4B71"/>
    <w:rsid w:val="004C56EB"/>
    <w:rsid w:val="004C5847"/>
    <w:rsid w:val="004C66CC"/>
    <w:rsid w:val="004C6AC8"/>
    <w:rsid w:val="004C6D34"/>
    <w:rsid w:val="004C7322"/>
    <w:rsid w:val="004C7BD2"/>
    <w:rsid w:val="004D1FC4"/>
    <w:rsid w:val="004D2126"/>
    <w:rsid w:val="004D4018"/>
    <w:rsid w:val="004D58C1"/>
    <w:rsid w:val="004D7BBA"/>
    <w:rsid w:val="004D7C85"/>
    <w:rsid w:val="004E0A88"/>
    <w:rsid w:val="004E0AC8"/>
    <w:rsid w:val="004E0CF3"/>
    <w:rsid w:val="004E13D6"/>
    <w:rsid w:val="004E1B5C"/>
    <w:rsid w:val="004E29E4"/>
    <w:rsid w:val="004E7221"/>
    <w:rsid w:val="004E7EDF"/>
    <w:rsid w:val="004F122B"/>
    <w:rsid w:val="004F1DF2"/>
    <w:rsid w:val="004F1F66"/>
    <w:rsid w:val="004F3476"/>
    <w:rsid w:val="004F3FB6"/>
    <w:rsid w:val="004F40A6"/>
    <w:rsid w:val="004F6395"/>
    <w:rsid w:val="004F6482"/>
    <w:rsid w:val="004F7557"/>
    <w:rsid w:val="004F779D"/>
    <w:rsid w:val="00500616"/>
    <w:rsid w:val="005007BF"/>
    <w:rsid w:val="00502197"/>
    <w:rsid w:val="00502596"/>
    <w:rsid w:val="00502A73"/>
    <w:rsid w:val="00502CAD"/>
    <w:rsid w:val="0050309E"/>
    <w:rsid w:val="00503A94"/>
    <w:rsid w:val="00504D58"/>
    <w:rsid w:val="00504DD7"/>
    <w:rsid w:val="00504E8D"/>
    <w:rsid w:val="00505109"/>
    <w:rsid w:val="00505FDB"/>
    <w:rsid w:val="00506567"/>
    <w:rsid w:val="00506A14"/>
    <w:rsid w:val="00506BDE"/>
    <w:rsid w:val="00507B5B"/>
    <w:rsid w:val="00511729"/>
    <w:rsid w:val="0051229E"/>
    <w:rsid w:val="00512914"/>
    <w:rsid w:val="00512B79"/>
    <w:rsid w:val="005146B2"/>
    <w:rsid w:val="00515778"/>
    <w:rsid w:val="00515F6A"/>
    <w:rsid w:val="00516270"/>
    <w:rsid w:val="005171E5"/>
    <w:rsid w:val="005201EE"/>
    <w:rsid w:val="00520272"/>
    <w:rsid w:val="00520C71"/>
    <w:rsid w:val="005210D6"/>
    <w:rsid w:val="00521FC0"/>
    <w:rsid w:val="00522313"/>
    <w:rsid w:val="00524792"/>
    <w:rsid w:val="005247F6"/>
    <w:rsid w:val="00525543"/>
    <w:rsid w:val="00530721"/>
    <w:rsid w:val="005321D4"/>
    <w:rsid w:val="00533B9E"/>
    <w:rsid w:val="00533DAC"/>
    <w:rsid w:val="005347C9"/>
    <w:rsid w:val="00535095"/>
    <w:rsid w:val="00535133"/>
    <w:rsid w:val="00537790"/>
    <w:rsid w:val="00537C54"/>
    <w:rsid w:val="005404BE"/>
    <w:rsid w:val="005434C0"/>
    <w:rsid w:val="00543630"/>
    <w:rsid w:val="00544ACC"/>
    <w:rsid w:val="00545693"/>
    <w:rsid w:val="0054709F"/>
    <w:rsid w:val="005503D4"/>
    <w:rsid w:val="005504BB"/>
    <w:rsid w:val="0055113B"/>
    <w:rsid w:val="00551361"/>
    <w:rsid w:val="005516BB"/>
    <w:rsid w:val="00553B28"/>
    <w:rsid w:val="005547F3"/>
    <w:rsid w:val="00555B14"/>
    <w:rsid w:val="00557995"/>
    <w:rsid w:val="0056072C"/>
    <w:rsid w:val="00560E4A"/>
    <w:rsid w:val="0056111E"/>
    <w:rsid w:val="00561FEB"/>
    <w:rsid w:val="00562469"/>
    <w:rsid w:val="00563189"/>
    <w:rsid w:val="005654C7"/>
    <w:rsid w:val="00565B75"/>
    <w:rsid w:val="00565CD3"/>
    <w:rsid w:val="00567B87"/>
    <w:rsid w:val="00570264"/>
    <w:rsid w:val="00570666"/>
    <w:rsid w:val="005708CE"/>
    <w:rsid w:val="00570C25"/>
    <w:rsid w:val="00571917"/>
    <w:rsid w:val="005739B6"/>
    <w:rsid w:val="005741D8"/>
    <w:rsid w:val="00574287"/>
    <w:rsid w:val="00575809"/>
    <w:rsid w:val="00575A1A"/>
    <w:rsid w:val="00576F2C"/>
    <w:rsid w:val="005771F0"/>
    <w:rsid w:val="00580938"/>
    <w:rsid w:val="005812B5"/>
    <w:rsid w:val="00583C9A"/>
    <w:rsid w:val="00583DC2"/>
    <w:rsid w:val="0058465D"/>
    <w:rsid w:val="00585814"/>
    <w:rsid w:val="00585D91"/>
    <w:rsid w:val="00590049"/>
    <w:rsid w:val="00590656"/>
    <w:rsid w:val="00591015"/>
    <w:rsid w:val="005926EB"/>
    <w:rsid w:val="00592AA2"/>
    <w:rsid w:val="0059323D"/>
    <w:rsid w:val="005934E8"/>
    <w:rsid w:val="00594318"/>
    <w:rsid w:val="00594903"/>
    <w:rsid w:val="005959A9"/>
    <w:rsid w:val="00595CCC"/>
    <w:rsid w:val="00596A4D"/>
    <w:rsid w:val="00596A7D"/>
    <w:rsid w:val="00596F42"/>
    <w:rsid w:val="005971FB"/>
    <w:rsid w:val="00597915"/>
    <w:rsid w:val="005A04EB"/>
    <w:rsid w:val="005A0B30"/>
    <w:rsid w:val="005A11D1"/>
    <w:rsid w:val="005A167E"/>
    <w:rsid w:val="005A17E0"/>
    <w:rsid w:val="005A250E"/>
    <w:rsid w:val="005A26A5"/>
    <w:rsid w:val="005A29CA"/>
    <w:rsid w:val="005A3D00"/>
    <w:rsid w:val="005A3E02"/>
    <w:rsid w:val="005A5EBB"/>
    <w:rsid w:val="005A685C"/>
    <w:rsid w:val="005A6AE0"/>
    <w:rsid w:val="005A6B81"/>
    <w:rsid w:val="005A71CF"/>
    <w:rsid w:val="005A72C2"/>
    <w:rsid w:val="005B0652"/>
    <w:rsid w:val="005B0B41"/>
    <w:rsid w:val="005B2B6F"/>
    <w:rsid w:val="005B393A"/>
    <w:rsid w:val="005B47FB"/>
    <w:rsid w:val="005B4FAD"/>
    <w:rsid w:val="005B501E"/>
    <w:rsid w:val="005B57A6"/>
    <w:rsid w:val="005B597A"/>
    <w:rsid w:val="005B6D29"/>
    <w:rsid w:val="005C1415"/>
    <w:rsid w:val="005C16B7"/>
    <w:rsid w:val="005C17A9"/>
    <w:rsid w:val="005C1986"/>
    <w:rsid w:val="005C1ED5"/>
    <w:rsid w:val="005C3427"/>
    <w:rsid w:val="005C431D"/>
    <w:rsid w:val="005C5586"/>
    <w:rsid w:val="005C6152"/>
    <w:rsid w:val="005C644E"/>
    <w:rsid w:val="005C64A6"/>
    <w:rsid w:val="005C6D0F"/>
    <w:rsid w:val="005C6F01"/>
    <w:rsid w:val="005D14B4"/>
    <w:rsid w:val="005D20D2"/>
    <w:rsid w:val="005D2A00"/>
    <w:rsid w:val="005D2BBC"/>
    <w:rsid w:val="005D3FE6"/>
    <w:rsid w:val="005D4208"/>
    <w:rsid w:val="005D5586"/>
    <w:rsid w:val="005D565E"/>
    <w:rsid w:val="005D6BFF"/>
    <w:rsid w:val="005D7F27"/>
    <w:rsid w:val="005E0ED0"/>
    <w:rsid w:val="005E46E6"/>
    <w:rsid w:val="005E5096"/>
    <w:rsid w:val="005E5218"/>
    <w:rsid w:val="005E66B7"/>
    <w:rsid w:val="005E674C"/>
    <w:rsid w:val="005E79FB"/>
    <w:rsid w:val="005F08EF"/>
    <w:rsid w:val="005F0FA3"/>
    <w:rsid w:val="005F357F"/>
    <w:rsid w:val="005F3D07"/>
    <w:rsid w:val="006007BD"/>
    <w:rsid w:val="00601C7A"/>
    <w:rsid w:val="006034DA"/>
    <w:rsid w:val="00603989"/>
    <w:rsid w:val="006039A1"/>
    <w:rsid w:val="00604657"/>
    <w:rsid w:val="0060473D"/>
    <w:rsid w:val="006054AE"/>
    <w:rsid w:val="00610DB7"/>
    <w:rsid w:val="00611553"/>
    <w:rsid w:val="00613DFB"/>
    <w:rsid w:val="0061445F"/>
    <w:rsid w:val="00614978"/>
    <w:rsid w:val="0061588C"/>
    <w:rsid w:val="006158E4"/>
    <w:rsid w:val="00615CE7"/>
    <w:rsid w:val="00616F13"/>
    <w:rsid w:val="0061715F"/>
    <w:rsid w:val="0061717B"/>
    <w:rsid w:val="00617521"/>
    <w:rsid w:val="00620377"/>
    <w:rsid w:val="00620746"/>
    <w:rsid w:val="00620CED"/>
    <w:rsid w:val="00620F3C"/>
    <w:rsid w:val="00621D77"/>
    <w:rsid w:val="00622B87"/>
    <w:rsid w:val="006253C4"/>
    <w:rsid w:val="006259C7"/>
    <w:rsid w:val="0062675F"/>
    <w:rsid w:val="00626C0D"/>
    <w:rsid w:val="00627502"/>
    <w:rsid w:val="00630719"/>
    <w:rsid w:val="006309D3"/>
    <w:rsid w:val="00630BDA"/>
    <w:rsid w:val="006312F9"/>
    <w:rsid w:val="00631E4C"/>
    <w:rsid w:val="00632579"/>
    <w:rsid w:val="006328B1"/>
    <w:rsid w:val="00634865"/>
    <w:rsid w:val="00634B25"/>
    <w:rsid w:val="00634DAA"/>
    <w:rsid w:val="00637C13"/>
    <w:rsid w:val="00640517"/>
    <w:rsid w:val="00640A89"/>
    <w:rsid w:val="00640FEE"/>
    <w:rsid w:val="00643149"/>
    <w:rsid w:val="006460A4"/>
    <w:rsid w:val="006462E3"/>
    <w:rsid w:val="00647D57"/>
    <w:rsid w:val="0065158B"/>
    <w:rsid w:val="00651AA6"/>
    <w:rsid w:val="00651BF5"/>
    <w:rsid w:val="006526DD"/>
    <w:rsid w:val="00653CED"/>
    <w:rsid w:val="00653F05"/>
    <w:rsid w:val="00654A7F"/>
    <w:rsid w:val="00655629"/>
    <w:rsid w:val="006569AD"/>
    <w:rsid w:val="006611EE"/>
    <w:rsid w:val="006616E8"/>
    <w:rsid w:val="00663741"/>
    <w:rsid w:val="006637B5"/>
    <w:rsid w:val="0066400A"/>
    <w:rsid w:val="0066432A"/>
    <w:rsid w:val="00665467"/>
    <w:rsid w:val="00666B0E"/>
    <w:rsid w:val="006677F4"/>
    <w:rsid w:val="0066788C"/>
    <w:rsid w:val="00667DDA"/>
    <w:rsid w:val="00667E3D"/>
    <w:rsid w:val="0067062B"/>
    <w:rsid w:val="00670D69"/>
    <w:rsid w:val="00671032"/>
    <w:rsid w:val="00671816"/>
    <w:rsid w:val="00671BCD"/>
    <w:rsid w:val="006723EE"/>
    <w:rsid w:val="006727CD"/>
    <w:rsid w:val="00672EED"/>
    <w:rsid w:val="006738D8"/>
    <w:rsid w:val="006757CC"/>
    <w:rsid w:val="00676B8A"/>
    <w:rsid w:val="00677373"/>
    <w:rsid w:val="00677901"/>
    <w:rsid w:val="00677C94"/>
    <w:rsid w:val="0068017F"/>
    <w:rsid w:val="006814BF"/>
    <w:rsid w:val="006816AC"/>
    <w:rsid w:val="00681AFD"/>
    <w:rsid w:val="00683172"/>
    <w:rsid w:val="00683E0B"/>
    <w:rsid w:val="0068640C"/>
    <w:rsid w:val="00687B1E"/>
    <w:rsid w:val="006915B9"/>
    <w:rsid w:val="0069182C"/>
    <w:rsid w:val="00691E9A"/>
    <w:rsid w:val="00692543"/>
    <w:rsid w:val="006927FF"/>
    <w:rsid w:val="00694378"/>
    <w:rsid w:val="00695E92"/>
    <w:rsid w:val="00696E31"/>
    <w:rsid w:val="00696F11"/>
    <w:rsid w:val="00697406"/>
    <w:rsid w:val="006A2425"/>
    <w:rsid w:val="006A43E1"/>
    <w:rsid w:val="006A452B"/>
    <w:rsid w:val="006A5EDF"/>
    <w:rsid w:val="006A600F"/>
    <w:rsid w:val="006A6161"/>
    <w:rsid w:val="006A6931"/>
    <w:rsid w:val="006A7DDE"/>
    <w:rsid w:val="006B10DE"/>
    <w:rsid w:val="006B13E4"/>
    <w:rsid w:val="006B1B0C"/>
    <w:rsid w:val="006B2993"/>
    <w:rsid w:val="006B4E3C"/>
    <w:rsid w:val="006B5EBD"/>
    <w:rsid w:val="006B608E"/>
    <w:rsid w:val="006B67CC"/>
    <w:rsid w:val="006B6AA2"/>
    <w:rsid w:val="006B7E35"/>
    <w:rsid w:val="006C0AE1"/>
    <w:rsid w:val="006C0F8F"/>
    <w:rsid w:val="006C154F"/>
    <w:rsid w:val="006C1732"/>
    <w:rsid w:val="006C2346"/>
    <w:rsid w:val="006C3BF1"/>
    <w:rsid w:val="006C5E28"/>
    <w:rsid w:val="006D069D"/>
    <w:rsid w:val="006D1440"/>
    <w:rsid w:val="006D14FC"/>
    <w:rsid w:val="006D1C62"/>
    <w:rsid w:val="006D1DC9"/>
    <w:rsid w:val="006D22EE"/>
    <w:rsid w:val="006D3E1D"/>
    <w:rsid w:val="006D5547"/>
    <w:rsid w:val="006D6E3A"/>
    <w:rsid w:val="006D7B40"/>
    <w:rsid w:val="006D7CF0"/>
    <w:rsid w:val="006D7F2C"/>
    <w:rsid w:val="006E0747"/>
    <w:rsid w:val="006E15B0"/>
    <w:rsid w:val="006E3094"/>
    <w:rsid w:val="006E31D7"/>
    <w:rsid w:val="006E34B7"/>
    <w:rsid w:val="006E360F"/>
    <w:rsid w:val="006E361F"/>
    <w:rsid w:val="006E3CD9"/>
    <w:rsid w:val="006E5187"/>
    <w:rsid w:val="006E5C4A"/>
    <w:rsid w:val="006E5EF1"/>
    <w:rsid w:val="006E6C48"/>
    <w:rsid w:val="006E7B85"/>
    <w:rsid w:val="006E7D60"/>
    <w:rsid w:val="006F1636"/>
    <w:rsid w:val="006F4EAD"/>
    <w:rsid w:val="006F6934"/>
    <w:rsid w:val="006F6C25"/>
    <w:rsid w:val="006F729A"/>
    <w:rsid w:val="006F7F42"/>
    <w:rsid w:val="00700610"/>
    <w:rsid w:val="00700997"/>
    <w:rsid w:val="007009E6"/>
    <w:rsid w:val="00703A13"/>
    <w:rsid w:val="007049FE"/>
    <w:rsid w:val="007053B9"/>
    <w:rsid w:val="0070653E"/>
    <w:rsid w:val="007100EE"/>
    <w:rsid w:val="00710C23"/>
    <w:rsid w:val="007115CB"/>
    <w:rsid w:val="00711FD0"/>
    <w:rsid w:val="0071319B"/>
    <w:rsid w:val="0071521A"/>
    <w:rsid w:val="0071614C"/>
    <w:rsid w:val="00716BC4"/>
    <w:rsid w:val="00716FC3"/>
    <w:rsid w:val="007226CE"/>
    <w:rsid w:val="00722FB9"/>
    <w:rsid w:val="00723A02"/>
    <w:rsid w:val="00724BF5"/>
    <w:rsid w:val="00724D22"/>
    <w:rsid w:val="0072503F"/>
    <w:rsid w:val="00725FDF"/>
    <w:rsid w:val="00730C56"/>
    <w:rsid w:val="00730E45"/>
    <w:rsid w:val="007327F9"/>
    <w:rsid w:val="00733E17"/>
    <w:rsid w:val="0073476A"/>
    <w:rsid w:val="00734991"/>
    <w:rsid w:val="00735D09"/>
    <w:rsid w:val="0073639F"/>
    <w:rsid w:val="0073659F"/>
    <w:rsid w:val="00736CCE"/>
    <w:rsid w:val="007374D8"/>
    <w:rsid w:val="00737A8C"/>
    <w:rsid w:val="007408BD"/>
    <w:rsid w:val="0074454C"/>
    <w:rsid w:val="007449DA"/>
    <w:rsid w:val="00744DB9"/>
    <w:rsid w:val="007453DE"/>
    <w:rsid w:val="00746C43"/>
    <w:rsid w:val="007504F7"/>
    <w:rsid w:val="00751878"/>
    <w:rsid w:val="007525B4"/>
    <w:rsid w:val="007527D6"/>
    <w:rsid w:val="00752C63"/>
    <w:rsid w:val="00752FED"/>
    <w:rsid w:val="00753EA4"/>
    <w:rsid w:val="00754061"/>
    <w:rsid w:val="0075423B"/>
    <w:rsid w:val="00754DAA"/>
    <w:rsid w:val="007554A2"/>
    <w:rsid w:val="007603B8"/>
    <w:rsid w:val="00760506"/>
    <w:rsid w:val="00760CD1"/>
    <w:rsid w:val="0076116F"/>
    <w:rsid w:val="0076232B"/>
    <w:rsid w:val="0076234D"/>
    <w:rsid w:val="007633F5"/>
    <w:rsid w:val="00763E28"/>
    <w:rsid w:val="00764EC4"/>
    <w:rsid w:val="0076586D"/>
    <w:rsid w:val="00766112"/>
    <w:rsid w:val="00766957"/>
    <w:rsid w:val="00766A48"/>
    <w:rsid w:val="00767A8B"/>
    <w:rsid w:val="00770819"/>
    <w:rsid w:val="0077128C"/>
    <w:rsid w:val="0077133B"/>
    <w:rsid w:val="00772E81"/>
    <w:rsid w:val="00773CAA"/>
    <w:rsid w:val="00774FAE"/>
    <w:rsid w:val="0077540C"/>
    <w:rsid w:val="00776663"/>
    <w:rsid w:val="007819EE"/>
    <w:rsid w:val="00781A00"/>
    <w:rsid w:val="00782B2A"/>
    <w:rsid w:val="00782D4A"/>
    <w:rsid w:val="00783E73"/>
    <w:rsid w:val="0078432C"/>
    <w:rsid w:val="0078609A"/>
    <w:rsid w:val="00786F53"/>
    <w:rsid w:val="0079027C"/>
    <w:rsid w:val="00790BD2"/>
    <w:rsid w:val="00790DD3"/>
    <w:rsid w:val="0079208A"/>
    <w:rsid w:val="00792FFB"/>
    <w:rsid w:val="00794DF4"/>
    <w:rsid w:val="007956DA"/>
    <w:rsid w:val="00796608"/>
    <w:rsid w:val="0079715C"/>
    <w:rsid w:val="007A00CA"/>
    <w:rsid w:val="007A0284"/>
    <w:rsid w:val="007A0C6A"/>
    <w:rsid w:val="007A1955"/>
    <w:rsid w:val="007A1B66"/>
    <w:rsid w:val="007A288D"/>
    <w:rsid w:val="007A3055"/>
    <w:rsid w:val="007A3FEE"/>
    <w:rsid w:val="007A4DE2"/>
    <w:rsid w:val="007A4E7B"/>
    <w:rsid w:val="007A5283"/>
    <w:rsid w:val="007B0657"/>
    <w:rsid w:val="007B0C1B"/>
    <w:rsid w:val="007B18F1"/>
    <w:rsid w:val="007B277C"/>
    <w:rsid w:val="007B29F6"/>
    <w:rsid w:val="007B3182"/>
    <w:rsid w:val="007B47C5"/>
    <w:rsid w:val="007B5BD3"/>
    <w:rsid w:val="007B6143"/>
    <w:rsid w:val="007B665D"/>
    <w:rsid w:val="007B6A33"/>
    <w:rsid w:val="007C1E81"/>
    <w:rsid w:val="007C2852"/>
    <w:rsid w:val="007C3FCC"/>
    <w:rsid w:val="007C5858"/>
    <w:rsid w:val="007C7266"/>
    <w:rsid w:val="007D22DF"/>
    <w:rsid w:val="007D6639"/>
    <w:rsid w:val="007D6A27"/>
    <w:rsid w:val="007D7D7D"/>
    <w:rsid w:val="007E0DC9"/>
    <w:rsid w:val="007E283D"/>
    <w:rsid w:val="007E29E6"/>
    <w:rsid w:val="007E2E0E"/>
    <w:rsid w:val="007E2E88"/>
    <w:rsid w:val="007E303F"/>
    <w:rsid w:val="007E40E1"/>
    <w:rsid w:val="007E4F99"/>
    <w:rsid w:val="007E5C20"/>
    <w:rsid w:val="007E5C6B"/>
    <w:rsid w:val="007E6903"/>
    <w:rsid w:val="007E6E77"/>
    <w:rsid w:val="007E6EA8"/>
    <w:rsid w:val="007F06B8"/>
    <w:rsid w:val="007F1CCC"/>
    <w:rsid w:val="007F51A9"/>
    <w:rsid w:val="007F5248"/>
    <w:rsid w:val="007F5718"/>
    <w:rsid w:val="007F5F7A"/>
    <w:rsid w:val="007F60B3"/>
    <w:rsid w:val="007F7EBA"/>
    <w:rsid w:val="00801682"/>
    <w:rsid w:val="00802261"/>
    <w:rsid w:val="0080321C"/>
    <w:rsid w:val="00804138"/>
    <w:rsid w:val="00806CBA"/>
    <w:rsid w:val="00807DDF"/>
    <w:rsid w:val="00812A76"/>
    <w:rsid w:val="00812BD1"/>
    <w:rsid w:val="008170AB"/>
    <w:rsid w:val="00820106"/>
    <w:rsid w:val="008204DA"/>
    <w:rsid w:val="008222FD"/>
    <w:rsid w:val="00822FFD"/>
    <w:rsid w:val="00825898"/>
    <w:rsid w:val="00826A85"/>
    <w:rsid w:val="00831430"/>
    <w:rsid w:val="00831D69"/>
    <w:rsid w:val="00833DB2"/>
    <w:rsid w:val="008345A9"/>
    <w:rsid w:val="008349FE"/>
    <w:rsid w:val="00835467"/>
    <w:rsid w:val="008368F6"/>
    <w:rsid w:val="0083711D"/>
    <w:rsid w:val="008371C0"/>
    <w:rsid w:val="008375B8"/>
    <w:rsid w:val="00837DA9"/>
    <w:rsid w:val="00840193"/>
    <w:rsid w:val="00841BB2"/>
    <w:rsid w:val="00842219"/>
    <w:rsid w:val="00842835"/>
    <w:rsid w:val="008440E5"/>
    <w:rsid w:val="0084464E"/>
    <w:rsid w:val="0084546E"/>
    <w:rsid w:val="00846B48"/>
    <w:rsid w:val="008474C2"/>
    <w:rsid w:val="00847981"/>
    <w:rsid w:val="00850278"/>
    <w:rsid w:val="00850390"/>
    <w:rsid w:val="00851D64"/>
    <w:rsid w:val="00852A74"/>
    <w:rsid w:val="0085320A"/>
    <w:rsid w:val="00854FE1"/>
    <w:rsid w:val="00855495"/>
    <w:rsid w:val="008565F6"/>
    <w:rsid w:val="00856BEB"/>
    <w:rsid w:val="00857DE2"/>
    <w:rsid w:val="00860F5A"/>
    <w:rsid w:val="00861EFF"/>
    <w:rsid w:val="00862415"/>
    <w:rsid w:val="00862BDD"/>
    <w:rsid w:val="00863C57"/>
    <w:rsid w:val="00863EFE"/>
    <w:rsid w:val="00863FD6"/>
    <w:rsid w:val="00864EA8"/>
    <w:rsid w:val="00865F58"/>
    <w:rsid w:val="00866005"/>
    <w:rsid w:val="00866F7B"/>
    <w:rsid w:val="008707ED"/>
    <w:rsid w:val="008723B1"/>
    <w:rsid w:val="008723F0"/>
    <w:rsid w:val="008726DC"/>
    <w:rsid w:val="008744EE"/>
    <w:rsid w:val="00874813"/>
    <w:rsid w:val="008770A0"/>
    <w:rsid w:val="00877A09"/>
    <w:rsid w:val="00877D41"/>
    <w:rsid w:val="00881BF3"/>
    <w:rsid w:val="008851A8"/>
    <w:rsid w:val="00885BEB"/>
    <w:rsid w:val="00885D23"/>
    <w:rsid w:val="008927B8"/>
    <w:rsid w:val="008934D2"/>
    <w:rsid w:val="0089398C"/>
    <w:rsid w:val="00893D4B"/>
    <w:rsid w:val="00894B6C"/>
    <w:rsid w:val="008965DF"/>
    <w:rsid w:val="008A075D"/>
    <w:rsid w:val="008A0959"/>
    <w:rsid w:val="008A1534"/>
    <w:rsid w:val="008A2C0F"/>
    <w:rsid w:val="008A390B"/>
    <w:rsid w:val="008A46C0"/>
    <w:rsid w:val="008A54CB"/>
    <w:rsid w:val="008A5B32"/>
    <w:rsid w:val="008A685D"/>
    <w:rsid w:val="008B062F"/>
    <w:rsid w:val="008B07D4"/>
    <w:rsid w:val="008B08EB"/>
    <w:rsid w:val="008B1126"/>
    <w:rsid w:val="008B311D"/>
    <w:rsid w:val="008B35A7"/>
    <w:rsid w:val="008B396D"/>
    <w:rsid w:val="008B66D4"/>
    <w:rsid w:val="008B7558"/>
    <w:rsid w:val="008B776F"/>
    <w:rsid w:val="008B7D52"/>
    <w:rsid w:val="008C0E1B"/>
    <w:rsid w:val="008C13AE"/>
    <w:rsid w:val="008C16E5"/>
    <w:rsid w:val="008C1C45"/>
    <w:rsid w:val="008C2807"/>
    <w:rsid w:val="008C296A"/>
    <w:rsid w:val="008C2ED0"/>
    <w:rsid w:val="008C3662"/>
    <w:rsid w:val="008C3BC6"/>
    <w:rsid w:val="008C6085"/>
    <w:rsid w:val="008C61E1"/>
    <w:rsid w:val="008D1772"/>
    <w:rsid w:val="008D3F3B"/>
    <w:rsid w:val="008D5905"/>
    <w:rsid w:val="008D5A95"/>
    <w:rsid w:val="008D6381"/>
    <w:rsid w:val="008D658A"/>
    <w:rsid w:val="008D6D96"/>
    <w:rsid w:val="008D7228"/>
    <w:rsid w:val="008E00AE"/>
    <w:rsid w:val="008E0935"/>
    <w:rsid w:val="008E0F4F"/>
    <w:rsid w:val="008E1761"/>
    <w:rsid w:val="008E3139"/>
    <w:rsid w:val="008E3666"/>
    <w:rsid w:val="008E45B5"/>
    <w:rsid w:val="008E58BF"/>
    <w:rsid w:val="008E79A1"/>
    <w:rsid w:val="008F0F7E"/>
    <w:rsid w:val="008F23D1"/>
    <w:rsid w:val="008F286C"/>
    <w:rsid w:val="008F2BA4"/>
    <w:rsid w:val="008F2E57"/>
    <w:rsid w:val="008F3860"/>
    <w:rsid w:val="008F4170"/>
    <w:rsid w:val="008F4E06"/>
    <w:rsid w:val="008F5DDE"/>
    <w:rsid w:val="008F60F9"/>
    <w:rsid w:val="008F6586"/>
    <w:rsid w:val="00901867"/>
    <w:rsid w:val="00901A99"/>
    <w:rsid w:val="0090222E"/>
    <w:rsid w:val="00903157"/>
    <w:rsid w:val="0090365B"/>
    <w:rsid w:val="009065E8"/>
    <w:rsid w:val="00907392"/>
    <w:rsid w:val="00910B22"/>
    <w:rsid w:val="00910F99"/>
    <w:rsid w:val="0091103B"/>
    <w:rsid w:val="00911AB4"/>
    <w:rsid w:val="00911B6C"/>
    <w:rsid w:val="00912D92"/>
    <w:rsid w:val="009137A5"/>
    <w:rsid w:val="00914096"/>
    <w:rsid w:val="00915BE4"/>
    <w:rsid w:val="0091604C"/>
    <w:rsid w:val="009163E9"/>
    <w:rsid w:val="0091697D"/>
    <w:rsid w:val="0091715C"/>
    <w:rsid w:val="0092040F"/>
    <w:rsid w:val="00920DE1"/>
    <w:rsid w:val="00920ED6"/>
    <w:rsid w:val="00921247"/>
    <w:rsid w:val="0092175A"/>
    <w:rsid w:val="009228D9"/>
    <w:rsid w:val="00923745"/>
    <w:rsid w:val="00924C7B"/>
    <w:rsid w:val="00925603"/>
    <w:rsid w:val="009260E9"/>
    <w:rsid w:val="00927EAE"/>
    <w:rsid w:val="00930E58"/>
    <w:rsid w:val="009311A3"/>
    <w:rsid w:val="00931788"/>
    <w:rsid w:val="00931BAD"/>
    <w:rsid w:val="00933DDE"/>
    <w:rsid w:val="0093427A"/>
    <w:rsid w:val="00940200"/>
    <w:rsid w:val="009405A1"/>
    <w:rsid w:val="009406C0"/>
    <w:rsid w:val="0094188F"/>
    <w:rsid w:val="00942535"/>
    <w:rsid w:val="00944F82"/>
    <w:rsid w:val="0094557B"/>
    <w:rsid w:val="00946120"/>
    <w:rsid w:val="00947A71"/>
    <w:rsid w:val="00947F39"/>
    <w:rsid w:val="00950049"/>
    <w:rsid w:val="00950E68"/>
    <w:rsid w:val="00952529"/>
    <w:rsid w:val="009527D0"/>
    <w:rsid w:val="00952D53"/>
    <w:rsid w:val="00952E6F"/>
    <w:rsid w:val="00952F15"/>
    <w:rsid w:val="009530DC"/>
    <w:rsid w:val="0095395B"/>
    <w:rsid w:val="00953979"/>
    <w:rsid w:val="0095415E"/>
    <w:rsid w:val="00954634"/>
    <w:rsid w:val="00956140"/>
    <w:rsid w:val="009564DA"/>
    <w:rsid w:val="0095794B"/>
    <w:rsid w:val="009619C3"/>
    <w:rsid w:val="00963B7E"/>
    <w:rsid w:val="00965679"/>
    <w:rsid w:val="009677C3"/>
    <w:rsid w:val="009679CE"/>
    <w:rsid w:val="00973326"/>
    <w:rsid w:val="009736EA"/>
    <w:rsid w:val="00973824"/>
    <w:rsid w:val="009740AB"/>
    <w:rsid w:val="00974775"/>
    <w:rsid w:val="009757BC"/>
    <w:rsid w:val="00975C51"/>
    <w:rsid w:val="00977AEA"/>
    <w:rsid w:val="00980020"/>
    <w:rsid w:val="0098041B"/>
    <w:rsid w:val="00981754"/>
    <w:rsid w:val="00981995"/>
    <w:rsid w:val="009834FC"/>
    <w:rsid w:val="00983D56"/>
    <w:rsid w:val="00984050"/>
    <w:rsid w:val="00985ADB"/>
    <w:rsid w:val="00986053"/>
    <w:rsid w:val="00986397"/>
    <w:rsid w:val="009863BF"/>
    <w:rsid w:val="00986420"/>
    <w:rsid w:val="0098658F"/>
    <w:rsid w:val="009904BB"/>
    <w:rsid w:val="00992349"/>
    <w:rsid w:val="0099294E"/>
    <w:rsid w:val="0099440C"/>
    <w:rsid w:val="009957F3"/>
    <w:rsid w:val="00996349"/>
    <w:rsid w:val="00996954"/>
    <w:rsid w:val="0099737E"/>
    <w:rsid w:val="009975CC"/>
    <w:rsid w:val="00997A08"/>
    <w:rsid w:val="00997C1B"/>
    <w:rsid w:val="009A094F"/>
    <w:rsid w:val="009A0980"/>
    <w:rsid w:val="009A161E"/>
    <w:rsid w:val="009A206E"/>
    <w:rsid w:val="009A2EBD"/>
    <w:rsid w:val="009A5E11"/>
    <w:rsid w:val="009A74C7"/>
    <w:rsid w:val="009A7913"/>
    <w:rsid w:val="009A7915"/>
    <w:rsid w:val="009B02D5"/>
    <w:rsid w:val="009B115F"/>
    <w:rsid w:val="009B1BE9"/>
    <w:rsid w:val="009B4350"/>
    <w:rsid w:val="009B45F7"/>
    <w:rsid w:val="009B4B84"/>
    <w:rsid w:val="009B5E91"/>
    <w:rsid w:val="009B634A"/>
    <w:rsid w:val="009C0FA0"/>
    <w:rsid w:val="009C10A5"/>
    <w:rsid w:val="009C2220"/>
    <w:rsid w:val="009C2D21"/>
    <w:rsid w:val="009C5E14"/>
    <w:rsid w:val="009C618F"/>
    <w:rsid w:val="009D0434"/>
    <w:rsid w:val="009D061F"/>
    <w:rsid w:val="009D3699"/>
    <w:rsid w:val="009D46A1"/>
    <w:rsid w:val="009D46DE"/>
    <w:rsid w:val="009D4872"/>
    <w:rsid w:val="009D56A5"/>
    <w:rsid w:val="009D76B6"/>
    <w:rsid w:val="009D796F"/>
    <w:rsid w:val="009D7C57"/>
    <w:rsid w:val="009E2514"/>
    <w:rsid w:val="009E4DA6"/>
    <w:rsid w:val="009E7287"/>
    <w:rsid w:val="009E728B"/>
    <w:rsid w:val="009F0513"/>
    <w:rsid w:val="009F1B9C"/>
    <w:rsid w:val="009F1EE1"/>
    <w:rsid w:val="009F2CA7"/>
    <w:rsid w:val="009F3127"/>
    <w:rsid w:val="009F3DB2"/>
    <w:rsid w:val="009F45F2"/>
    <w:rsid w:val="009F4B85"/>
    <w:rsid w:val="009F6D2B"/>
    <w:rsid w:val="009F6F7F"/>
    <w:rsid w:val="00A003BE"/>
    <w:rsid w:val="00A00C2F"/>
    <w:rsid w:val="00A02AA1"/>
    <w:rsid w:val="00A035BA"/>
    <w:rsid w:val="00A03DC6"/>
    <w:rsid w:val="00A04648"/>
    <w:rsid w:val="00A04761"/>
    <w:rsid w:val="00A056EF"/>
    <w:rsid w:val="00A0752B"/>
    <w:rsid w:val="00A0777A"/>
    <w:rsid w:val="00A1051E"/>
    <w:rsid w:val="00A10780"/>
    <w:rsid w:val="00A10F78"/>
    <w:rsid w:val="00A12B72"/>
    <w:rsid w:val="00A1376C"/>
    <w:rsid w:val="00A13ADA"/>
    <w:rsid w:val="00A14591"/>
    <w:rsid w:val="00A14F6C"/>
    <w:rsid w:val="00A1504A"/>
    <w:rsid w:val="00A15685"/>
    <w:rsid w:val="00A16355"/>
    <w:rsid w:val="00A16F43"/>
    <w:rsid w:val="00A17177"/>
    <w:rsid w:val="00A174AD"/>
    <w:rsid w:val="00A20B90"/>
    <w:rsid w:val="00A21F34"/>
    <w:rsid w:val="00A229EA"/>
    <w:rsid w:val="00A2332B"/>
    <w:rsid w:val="00A2344C"/>
    <w:rsid w:val="00A239DD"/>
    <w:rsid w:val="00A24894"/>
    <w:rsid w:val="00A25A79"/>
    <w:rsid w:val="00A30CC7"/>
    <w:rsid w:val="00A31659"/>
    <w:rsid w:val="00A31AAB"/>
    <w:rsid w:val="00A341F1"/>
    <w:rsid w:val="00A34268"/>
    <w:rsid w:val="00A3717B"/>
    <w:rsid w:val="00A374A1"/>
    <w:rsid w:val="00A40380"/>
    <w:rsid w:val="00A41744"/>
    <w:rsid w:val="00A41D60"/>
    <w:rsid w:val="00A42A15"/>
    <w:rsid w:val="00A46C80"/>
    <w:rsid w:val="00A46FE2"/>
    <w:rsid w:val="00A47072"/>
    <w:rsid w:val="00A47C61"/>
    <w:rsid w:val="00A50539"/>
    <w:rsid w:val="00A515BE"/>
    <w:rsid w:val="00A5179A"/>
    <w:rsid w:val="00A52C53"/>
    <w:rsid w:val="00A54395"/>
    <w:rsid w:val="00A54836"/>
    <w:rsid w:val="00A55324"/>
    <w:rsid w:val="00A55CBB"/>
    <w:rsid w:val="00A565E8"/>
    <w:rsid w:val="00A56D21"/>
    <w:rsid w:val="00A571FA"/>
    <w:rsid w:val="00A5758C"/>
    <w:rsid w:val="00A6054D"/>
    <w:rsid w:val="00A60607"/>
    <w:rsid w:val="00A611B4"/>
    <w:rsid w:val="00A6128E"/>
    <w:rsid w:val="00A62081"/>
    <w:rsid w:val="00A621A3"/>
    <w:rsid w:val="00A624FB"/>
    <w:rsid w:val="00A62F79"/>
    <w:rsid w:val="00A634A8"/>
    <w:rsid w:val="00A63921"/>
    <w:rsid w:val="00A645D0"/>
    <w:rsid w:val="00A64720"/>
    <w:rsid w:val="00A647FF"/>
    <w:rsid w:val="00A64D6B"/>
    <w:rsid w:val="00A67B87"/>
    <w:rsid w:val="00A67DB2"/>
    <w:rsid w:val="00A70699"/>
    <w:rsid w:val="00A71161"/>
    <w:rsid w:val="00A71382"/>
    <w:rsid w:val="00A71D21"/>
    <w:rsid w:val="00A72F16"/>
    <w:rsid w:val="00A737B0"/>
    <w:rsid w:val="00A73E01"/>
    <w:rsid w:val="00A76043"/>
    <w:rsid w:val="00A762B7"/>
    <w:rsid w:val="00A76675"/>
    <w:rsid w:val="00A7751B"/>
    <w:rsid w:val="00A77602"/>
    <w:rsid w:val="00A778DB"/>
    <w:rsid w:val="00A77CB4"/>
    <w:rsid w:val="00A81460"/>
    <w:rsid w:val="00A819F6"/>
    <w:rsid w:val="00A81B38"/>
    <w:rsid w:val="00A81D97"/>
    <w:rsid w:val="00A81E0B"/>
    <w:rsid w:val="00A832EE"/>
    <w:rsid w:val="00A85F20"/>
    <w:rsid w:val="00A86C7B"/>
    <w:rsid w:val="00A879AE"/>
    <w:rsid w:val="00A90066"/>
    <w:rsid w:val="00A9009E"/>
    <w:rsid w:val="00A92D88"/>
    <w:rsid w:val="00A930DF"/>
    <w:rsid w:val="00A934FE"/>
    <w:rsid w:val="00A93981"/>
    <w:rsid w:val="00A93FAB"/>
    <w:rsid w:val="00A94DD0"/>
    <w:rsid w:val="00A95984"/>
    <w:rsid w:val="00A9639C"/>
    <w:rsid w:val="00A96D8C"/>
    <w:rsid w:val="00AA03FF"/>
    <w:rsid w:val="00AA15E5"/>
    <w:rsid w:val="00AA1766"/>
    <w:rsid w:val="00AA180E"/>
    <w:rsid w:val="00AA34A6"/>
    <w:rsid w:val="00AA5933"/>
    <w:rsid w:val="00AA5C66"/>
    <w:rsid w:val="00AA6890"/>
    <w:rsid w:val="00AB0433"/>
    <w:rsid w:val="00AB1701"/>
    <w:rsid w:val="00AB19BA"/>
    <w:rsid w:val="00AB19D0"/>
    <w:rsid w:val="00AB200D"/>
    <w:rsid w:val="00AB2262"/>
    <w:rsid w:val="00AB4057"/>
    <w:rsid w:val="00AB432A"/>
    <w:rsid w:val="00AB47D7"/>
    <w:rsid w:val="00AB5667"/>
    <w:rsid w:val="00AB573C"/>
    <w:rsid w:val="00AB585C"/>
    <w:rsid w:val="00AB596F"/>
    <w:rsid w:val="00AB5C57"/>
    <w:rsid w:val="00AB6399"/>
    <w:rsid w:val="00AB7786"/>
    <w:rsid w:val="00AC0696"/>
    <w:rsid w:val="00AC1833"/>
    <w:rsid w:val="00AC1F74"/>
    <w:rsid w:val="00AC2546"/>
    <w:rsid w:val="00AC27B5"/>
    <w:rsid w:val="00AC399E"/>
    <w:rsid w:val="00AC5B75"/>
    <w:rsid w:val="00AC6C1D"/>
    <w:rsid w:val="00AC7C34"/>
    <w:rsid w:val="00AD0858"/>
    <w:rsid w:val="00AD0D62"/>
    <w:rsid w:val="00AD1C98"/>
    <w:rsid w:val="00AD39AB"/>
    <w:rsid w:val="00AD455C"/>
    <w:rsid w:val="00AD5ADF"/>
    <w:rsid w:val="00AD669D"/>
    <w:rsid w:val="00AE070B"/>
    <w:rsid w:val="00AE0FB0"/>
    <w:rsid w:val="00AE146D"/>
    <w:rsid w:val="00AE1E05"/>
    <w:rsid w:val="00AE2311"/>
    <w:rsid w:val="00AE3650"/>
    <w:rsid w:val="00AE36CB"/>
    <w:rsid w:val="00AE37BD"/>
    <w:rsid w:val="00AE71FD"/>
    <w:rsid w:val="00AE7379"/>
    <w:rsid w:val="00AF03C5"/>
    <w:rsid w:val="00AF0474"/>
    <w:rsid w:val="00AF42B5"/>
    <w:rsid w:val="00AF43AE"/>
    <w:rsid w:val="00AF4F18"/>
    <w:rsid w:val="00AF59FC"/>
    <w:rsid w:val="00AF74BC"/>
    <w:rsid w:val="00B00296"/>
    <w:rsid w:val="00B0186A"/>
    <w:rsid w:val="00B01BEF"/>
    <w:rsid w:val="00B02315"/>
    <w:rsid w:val="00B0271B"/>
    <w:rsid w:val="00B032D0"/>
    <w:rsid w:val="00B036BF"/>
    <w:rsid w:val="00B03A2B"/>
    <w:rsid w:val="00B05FA6"/>
    <w:rsid w:val="00B06B78"/>
    <w:rsid w:val="00B07809"/>
    <w:rsid w:val="00B1027F"/>
    <w:rsid w:val="00B10B49"/>
    <w:rsid w:val="00B141E6"/>
    <w:rsid w:val="00B14ECA"/>
    <w:rsid w:val="00B1586C"/>
    <w:rsid w:val="00B171C3"/>
    <w:rsid w:val="00B17D04"/>
    <w:rsid w:val="00B20BFA"/>
    <w:rsid w:val="00B20F7B"/>
    <w:rsid w:val="00B228E3"/>
    <w:rsid w:val="00B228F1"/>
    <w:rsid w:val="00B22D21"/>
    <w:rsid w:val="00B22F3C"/>
    <w:rsid w:val="00B26E24"/>
    <w:rsid w:val="00B30DCC"/>
    <w:rsid w:val="00B31854"/>
    <w:rsid w:val="00B32123"/>
    <w:rsid w:val="00B326A1"/>
    <w:rsid w:val="00B32927"/>
    <w:rsid w:val="00B33800"/>
    <w:rsid w:val="00B35499"/>
    <w:rsid w:val="00B35716"/>
    <w:rsid w:val="00B35970"/>
    <w:rsid w:val="00B37797"/>
    <w:rsid w:val="00B40049"/>
    <w:rsid w:val="00B403A9"/>
    <w:rsid w:val="00B40831"/>
    <w:rsid w:val="00B418EA"/>
    <w:rsid w:val="00B41E92"/>
    <w:rsid w:val="00B423B1"/>
    <w:rsid w:val="00B429D9"/>
    <w:rsid w:val="00B43D83"/>
    <w:rsid w:val="00B444DF"/>
    <w:rsid w:val="00B44CB9"/>
    <w:rsid w:val="00B47550"/>
    <w:rsid w:val="00B50BD4"/>
    <w:rsid w:val="00B50BE3"/>
    <w:rsid w:val="00B515E2"/>
    <w:rsid w:val="00B51F12"/>
    <w:rsid w:val="00B52BD1"/>
    <w:rsid w:val="00B5340E"/>
    <w:rsid w:val="00B53E41"/>
    <w:rsid w:val="00B560DE"/>
    <w:rsid w:val="00B569C7"/>
    <w:rsid w:val="00B56A8A"/>
    <w:rsid w:val="00B5729C"/>
    <w:rsid w:val="00B57CFA"/>
    <w:rsid w:val="00B6004D"/>
    <w:rsid w:val="00B60563"/>
    <w:rsid w:val="00B60BEA"/>
    <w:rsid w:val="00B6355D"/>
    <w:rsid w:val="00B645E9"/>
    <w:rsid w:val="00B65917"/>
    <w:rsid w:val="00B66550"/>
    <w:rsid w:val="00B7077B"/>
    <w:rsid w:val="00B717E5"/>
    <w:rsid w:val="00B71B85"/>
    <w:rsid w:val="00B71EA7"/>
    <w:rsid w:val="00B71FD7"/>
    <w:rsid w:val="00B725A8"/>
    <w:rsid w:val="00B732DF"/>
    <w:rsid w:val="00B733D9"/>
    <w:rsid w:val="00B74342"/>
    <w:rsid w:val="00B7464C"/>
    <w:rsid w:val="00B75A47"/>
    <w:rsid w:val="00B75EE4"/>
    <w:rsid w:val="00B76D79"/>
    <w:rsid w:val="00B76FB7"/>
    <w:rsid w:val="00B7760F"/>
    <w:rsid w:val="00B778A0"/>
    <w:rsid w:val="00B77A1F"/>
    <w:rsid w:val="00B81C5D"/>
    <w:rsid w:val="00B81E14"/>
    <w:rsid w:val="00B82EB9"/>
    <w:rsid w:val="00B84B54"/>
    <w:rsid w:val="00B85386"/>
    <w:rsid w:val="00B85632"/>
    <w:rsid w:val="00B85E9D"/>
    <w:rsid w:val="00B86533"/>
    <w:rsid w:val="00B86A23"/>
    <w:rsid w:val="00B86E6C"/>
    <w:rsid w:val="00B86FE2"/>
    <w:rsid w:val="00B87095"/>
    <w:rsid w:val="00B87C39"/>
    <w:rsid w:val="00B9470C"/>
    <w:rsid w:val="00B9516C"/>
    <w:rsid w:val="00B966F0"/>
    <w:rsid w:val="00B96762"/>
    <w:rsid w:val="00B96A25"/>
    <w:rsid w:val="00B96D15"/>
    <w:rsid w:val="00BA144A"/>
    <w:rsid w:val="00BA23B8"/>
    <w:rsid w:val="00BA3468"/>
    <w:rsid w:val="00BA3FC8"/>
    <w:rsid w:val="00BB061E"/>
    <w:rsid w:val="00BB1091"/>
    <w:rsid w:val="00BB15C7"/>
    <w:rsid w:val="00BB16D9"/>
    <w:rsid w:val="00BB1841"/>
    <w:rsid w:val="00BB23DF"/>
    <w:rsid w:val="00BB3FB6"/>
    <w:rsid w:val="00BB4B8A"/>
    <w:rsid w:val="00BB5653"/>
    <w:rsid w:val="00BB7D28"/>
    <w:rsid w:val="00BC229D"/>
    <w:rsid w:val="00BC25D9"/>
    <w:rsid w:val="00BC32F2"/>
    <w:rsid w:val="00BC37AE"/>
    <w:rsid w:val="00BC3E97"/>
    <w:rsid w:val="00BC4D25"/>
    <w:rsid w:val="00BC4E38"/>
    <w:rsid w:val="00BC5441"/>
    <w:rsid w:val="00BC563E"/>
    <w:rsid w:val="00BC5B06"/>
    <w:rsid w:val="00BC6119"/>
    <w:rsid w:val="00BC6428"/>
    <w:rsid w:val="00BC6726"/>
    <w:rsid w:val="00BC68DF"/>
    <w:rsid w:val="00BD002A"/>
    <w:rsid w:val="00BD1F7C"/>
    <w:rsid w:val="00BD2227"/>
    <w:rsid w:val="00BD55C6"/>
    <w:rsid w:val="00BD5D75"/>
    <w:rsid w:val="00BD5F0D"/>
    <w:rsid w:val="00BD72F7"/>
    <w:rsid w:val="00BE0AFB"/>
    <w:rsid w:val="00BE0F06"/>
    <w:rsid w:val="00BE268C"/>
    <w:rsid w:val="00BE4A0E"/>
    <w:rsid w:val="00BE58DF"/>
    <w:rsid w:val="00BE5922"/>
    <w:rsid w:val="00BE6289"/>
    <w:rsid w:val="00BE704F"/>
    <w:rsid w:val="00BE7DB5"/>
    <w:rsid w:val="00BF010C"/>
    <w:rsid w:val="00BF13F8"/>
    <w:rsid w:val="00BF1694"/>
    <w:rsid w:val="00BF2155"/>
    <w:rsid w:val="00BF2E10"/>
    <w:rsid w:val="00BF4A85"/>
    <w:rsid w:val="00BF4B0D"/>
    <w:rsid w:val="00BF53C0"/>
    <w:rsid w:val="00BF5658"/>
    <w:rsid w:val="00BF57F2"/>
    <w:rsid w:val="00BF58A5"/>
    <w:rsid w:val="00BF5D70"/>
    <w:rsid w:val="00C0008E"/>
    <w:rsid w:val="00C005A9"/>
    <w:rsid w:val="00C00C42"/>
    <w:rsid w:val="00C01668"/>
    <w:rsid w:val="00C036B0"/>
    <w:rsid w:val="00C03EB2"/>
    <w:rsid w:val="00C04870"/>
    <w:rsid w:val="00C05231"/>
    <w:rsid w:val="00C05EC8"/>
    <w:rsid w:val="00C074DD"/>
    <w:rsid w:val="00C07733"/>
    <w:rsid w:val="00C07D01"/>
    <w:rsid w:val="00C10297"/>
    <w:rsid w:val="00C104DC"/>
    <w:rsid w:val="00C10B05"/>
    <w:rsid w:val="00C11AE2"/>
    <w:rsid w:val="00C13B2C"/>
    <w:rsid w:val="00C14078"/>
    <w:rsid w:val="00C14504"/>
    <w:rsid w:val="00C14F58"/>
    <w:rsid w:val="00C162BE"/>
    <w:rsid w:val="00C17CA1"/>
    <w:rsid w:val="00C17F86"/>
    <w:rsid w:val="00C2083E"/>
    <w:rsid w:val="00C2137F"/>
    <w:rsid w:val="00C22606"/>
    <w:rsid w:val="00C23A3C"/>
    <w:rsid w:val="00C23B24"/>
    <w:rsid w:val="00C244D1"/>
    <w:rsid w:val="00C26FB1"/>
    <w:rsid w:val="00C2752E"/>
    <w:rsid w:val="00C3162A"/>
    <w:rsid w:val="00C31F32"/>
    <w:rsid w:val="00C325C9"/>
    <w:rsid w:val="00C332FC"/>
    <w:rsid w:val="00C335DA"/>
    <w:rsid w:val="00C33ADD"/>
    <w:rsid w:val="00C33C09"/>
    <w:rsid w:val="00C3490B"/>
    <w:rsid w:val="00C34A64"/>
    <w:rsid w:val="00C34E18"/>
    <w:rsid w:val="00C37CE3"/>
    <w:rsid w:val="00C37F43"/>
    <w:rsid w:val="00C40FE6"/>
    <w:rsid w:val="00C412F0"/>
    <w:rsid w:val="00C43559"/>
    <w:rsid w:val="00C44879"/>
    <w:rsid w:val="00C45937"/>
    <w:rsid w:val="00C5069D"/>
    <w:rsid w:val="00C519F0"/>
    <w:rsid w:val="00C52249"/>
    <w:rsid w:val="00C537AD"/>
    <w:rsid w:val="00C54651"/>
    <w:rsid w:val="00C54CA3"/>
    <w:rsid w:val="00C55F60"/>
    <w:rsid w:val="00C5649B"/>
    <w:rsid w:val="00C569ED"/>
    <w:rsid w:val="00C5733D"/>
    <w:rsid w:val="00C57518"/>
    <w:rsid w:val="00C57F4C"/>
    <w:rsid w:val="00C57FA1"/>
    <w:rsid w:val="00C61722"/>
    <w:rsid w:val="00C62CDD"/>
    <w:rsid w:val="00C63004"/>
    <w:rsid w:val="00C63676"/>
    <w:rsid w:val="00C644C6"/>
    <w:rsid w:val="00C675AC"/>
    <w:rsid w:val="00C70FAB"/>
    <w:rsid w:val="00C71F77"/>
    <w:rsid w:val="00C7286F"/>
    <w:rsid w:val="00C72C31"/>
    <w:rsid w:val="00C74AEA"/>
    <w:rsid w:val="00C756ED"/>
    <w:rsid w:val="00C76628"/>
    <w:rsid w:val="00C766F6"/>
    <w:rsid w:val="00C77254"/>
    <w:rsid w:val="00C807F9"/>
    <w:rsid w:val="00C82B2A"/>
    <w:rsid w:val="00C82CB5"/>
    <w:rsid w:val="00C833EC"/>
    <w:rsid w:val="00C83CDE"/>
    <w:rsid w:val="00C85BFF"/>
    <w:rsid w:val="00C86EAC"/>
    <w:rsid w:val="00C916B8"/>
    <w:rsid w:val="00C92DE1"/>
    <w:rsid w:val="00C93227"/>
    <w:rsid w:val="00C94051"/>
    <w:rsid w:val="00C94471"/>
    <w:rsid w:val="00C9636E"/>
    <w:rsid w:val="00C966BD"/>
    <w:rsid w:val="00C96D57"/>
    <w:rsid w:val="00C97283"/>
    <w:rsid w:val="00CA0B4F"/>
    <w:rsid w:val="00CA36C2"/>
    <w:rsid w:val="00CA484A"/>
    <w:rsid w:val="00CA579F"/>
    <w:rsid w:val="00CA75A8"/>
    <w:rsid w:val="00CA7C8C"/>
    <w:rsid w:val="00CB0C02"/>
    <w:rsid w:val="00CB1061"/>
    <w:rsid w:val="00CB1712"/>
    <w:rsid w:val="00CB2408"/>
    <w:rsid w:val="00CB285B"/>
    <w:rsid w:val="00CB30B4"/>
    <w:rsid w:val="00CB3EB1"/>
    <w:rsid w:val="00CB4E03"/>
    <w:rsid w:val="00CB58B9"/>
    <w:rsid w:val="00CB7721"/>
    <w:rsid w:val="00CC11FD"/>
    <w:rsid w:val="00CC1B9D"/>
    <w:rsid w:val="00CC23A0"/>
    <w:rsid w:val="00CC26D9"/>
    <w:rsid w:val="00CC2F2E"/>
    <w:rsid w:val="00CC3EBB"/>
    <w:rsid w:val="00CC48BC"/>
    <w:rsid w:val="00CC5089"/>
    <w:rsid w:val="00CC5A00"/>
    <w:rsid w:val="00CC6926"/>
    <w:rsid w:val="00CC6A3C"/>
    <w:rsid w:val="00CC6A6B"/>
    <w:rsid w:val="00CC71E4"/>
    <w:rsid w:val="00CD2107"/>
    <w:rsid w:val="00CD259D"/>
    <w:rsid w:val="00CD2694"/>
    <w:rsid w:val="00CD2AD9"/>
    <w:rsid w:val="00CD2EAD"/>
    <w:rsid w:val="00CD4C3B"/>
    <w:rsid w:val="00CD60D7"/>
    <w:rsid w:val="00CD6A41"/>
    <w:rsid w:val="00CE02D4"/>
    <w:rsid w:val="00CE09D8"/>
    <w:rsid w:val="00CE0A99"/>
    <w:rsid w:val="00CE0AAB"/>
    <w:rsid w:val="00CE1633"/>
    <w:rsid w:val="00CE1C0F"/>
    <w:rsid w:val="00CE21AE"/>
    <w:rsid w:val="00CE2459"/>
    <w:rsid w:val="00CE3262"/>
    <w:rsid w:val="00CE3426"/>
    <w:rsid w:val="00CE49DC"/>
    <w:rsid w:val="00CE5CE4"/>
    <w:rsid w:val="00CE63E2"/>
    <w:rsid w:val="00CE6789"/>
    <w:rsid w:val="00CF009E"/>
    <w:rsid w:val="00CF0217"/>
    <w:rsid w:val="00CF13AB"/>
    <w:rsid w:val="00CF1F77"/>
    <w:rsid w:val="00CF2E50"/>
    <w:rsid w:val="00CF36D7"/>
    <w:rsid w:val="00CF3864"/>
    <w:rsid w:val="00CF483C"/>
    <w:rsid w:val="00CF64B9"/>
    <w:rsid w:val="00CF7172"/>
    <w:rsid w:val="00CF777F"/>
    <w:rsid w:val="00D00439"/>
    <w:rsid w:val="00D00AB5"/>
    <w:rsid w:val="00D01BB6"/>
    <w:rsid w:val="00D02EBA"/>
    <w:rsid w:val="00D040FF"/>
    <w:rsid w:val="00D042AA"/>
    <w:rsid w:val="00D0512E"/>
    <w:rsid w:val="00D051BC"/>
    <w:rsid w:val="00D05BBF"/>
    <w:rsid w:val="00D0627B"/>
    <w:rsid w:val="00D0781A"/>
    <w:rsid w:val="00D07ACC"/>
    <w:rsid w:val="00D11B90"/>
    <w:rsid w:val="00D12311"/>
    <w:rsid w:val="00D12E34"/>
    <w:rsid w:val="00D13D66"/>
    <w:rsid w:val="00D1462B"/>
    <w:rsid w:val="00D14F67"/>
    <w:rsid w:val="00D1515F"/>
    <w:rsid w:val="00D15CD0"/>
    <w:rsid w:val="00D17974"/>
    <w:rsid w:val="00D2081E"/>
    <w:rsid w:val="00D21316"/>
    <w:rsid w:val="00D2139F"/>
    <w:rsid w:val="00D21C6B"/>
    <w:rsid w:val="00D22948"/>
    <w:rsid w:val="00D22A8B"/>
    <w:rsid w:val="00D231C6"/>
    <w:rsid w:val="00D23C17"/>
    <w:rsid w:val="00D2469F"/>
    <w:rsid w:val="00D2676B"/>
    <w:rsid w:val="00D30093"/>
    <w:rsid w:val="00D304A0"/>
    <w:rsid w:val="00D30C12"/>
    <w:rsid w:val="00D319D0"/>
    <w:rsid w:val="00D33662"/>
    <w:rsid w:val="00D34068"/>
    <w:rsid w:val="00D3438A"/>
    <w:rsid w:val="00D34A29"/>
    <w:rsid w:val="00D3602A"/>
    <w:rsid w:val="00D365AC"/>
    <w:rsid w:val="00D36921"/>
    <w:rsid w:val="00D36C8E"/>
    <w:rsid w:val="00D36DA9"/>
    <w:rsid w:val="00D40205"/>
    <w:rsid w:val="00D4051C"/>
    <w:rsid w:val="00D43693"/>
    <w:rsid w:val="00D436E8"/>
    <w:rsid w:val="00D44588"/>
    <w:rsid w:val="00D45121"/>
    <w:rsid w:val="00D4685C"/>
    <w:rsid w:val="00D50E97"/>
    <w:rsid w:val="00D51031"/>
    <w:rsid w:val="00D5195D"/>
    <w:rsid w:val="00D51B66"/>
    <w:rsid w:val="00D52910"/>
    <w:rsid w:val="00D536B0"/>
    <w:rsid w:val="00D54195"/>
    <w:rsid w:val="00D5438E"/>
    <w:rsid w:val="00D54F1E"/>
    <w:rsid w:val="00D560EF"/>
    <w:rsid w:val="00D567D8"/>
    <w:rsid w:val="00D568FF"/>
    <w:rsid w:val="00D57706"/>
    <w:rsid w:val="00D57ADB"/>
    <w:rsid w:val="00D6039C"/>
    <w:rsid w:val="00D63B65"/>
    <w:rsid w:val="00D63DEB"/>
    <w:rsid w:val="00D6414E"/>
    <w:rsid w:val="00D6424A"/>
    <w:rsid w:val="00D64D4A"/>
    <w:rsid w:val="00D65091"/>
    <w:rsid w:val="00D65D86"/>
    <w:rsid w:val="00D678A1"/>
    <w:rsid w:val="00D703D5"/>
    <w:rsid w:val="00D70C0D"/>
    <w:rsid w:val="00D724BA"/>
    <w:rsid w:val="00D731F3"/>
    <w:rsid w:val="00D73F02"/>
    <w:rsid w:val="00D75784"/>
    <w:rsid w:val="00D767BF"/>
    <w:rsid w:val="00D7790D"/>
    <w:rsid w:val="00D80E82"/>
    <w:rsid w:val="00D81334"/>
    <w:rsid w:val="00D81C08"/>
    <w:rsid w:val="00D83785"/>
    <w:rsid w:val="00D84849"/>
    <w:rsid w:val="00D8614F"/>
    <w:rsid w:val="00D90B56"/>
    <w:rsid w:val="00D90D9D"/>
    <w:rsid w:val="00D91542"/>
    <w:rsid w:val="00D91816"/>
    <w:rsid w:val="00D91D8D"/>
    <w:rsid w:val="00D93978"/>
    <w:rsid w:val="00DA0D07"/>
    <w:rsid w:val="00DA18E1"/>
    <w:rsid w:val="00DA26BD"/>
    <w:rsid w:val="00DA2E20"/>
    <w:rsid w:val="00DA3A7E"/>
    <w:rsid w:val="00DA4EDD"/>
    <w:rsid w:val="00DA59B9"/>
    <w:rsid w:val="00DA59FF"/>
    <w:rsid w:val="00DA5CB6"/>
    <w:rsid w:val="00DA6287"/>
    <w:rsid w:val="00DA64D5"/>
    <w:rsid w:val="00DA6BE3"/>
    <w:rsid w:val="00DB14F0"/>
    <w:rsid w:val="00DB16A6"/>
    <w:rsid w:val="00DB1969"/>
    <w:rsid w:val="00DB2648"/>
    <w:rsid w:val="00DB2C00"/>
    <w:rsid w:val="00DB2E99"/>
    <w:rsid w:val="00DB30A7"/>
    <w:rsid w:val="00DB3DCB"/>
    <w:rsid w:val="00DB3F3B"/>
    <w:rsid w:val="00DB46D0"/>
    <w:rsid w:val="00DB6640"/>
    <w:rsid w:val="00DB6C8A"/>
    <w:rsid w:val="00DC0159"/>
    <w:rsid w:val="00DC03B1"/>
    <w:rsid w:val="00DC1B3B"/>
    <w:rsid w:val="00DC358E"/>
    <w:rsid w:val="00DC3F39"/>
    <w:rsid w:val="00DC4DF2"/>
    <w:rsid w:val="00DC57E4"/>
    <w:rsid w:val="00DC5F37"/>
    <w:rsid w:val="00DC6982"/>
    <w:rsid w:val="00DD0A60"/>
    <w:rsid w:val="00DD16C1"/>
    <w:rsid w:val="00DD1C20"/>
    <w:rsid w:val="00DD49D7"/>
    <w:rsid w:val="00DD4BA2"/>
    <w:rsid w:val="00DD4F82"/>
    <w:rsid w:val="00DD662D"/>
    <w:rsid w:val="00DD7711"/>
    <w:rsid w:val="00DE44A3"/>
    <w:rsid w:val="00DE45D6"/>
    <w:rsid w:val="00DE520C"/>
    <w:rsid w:val="00DE5668"/>
    <w:rsid w:val="00DE5B1B"/>
    <w:rsid w:val="00DE6FD5"/>
    <w:rsid w:val="00DE7AB7"/>
    <w:rsid w:val="00DF0B07"/>
    <w:rsid w:val="00DF0EFA"/>
    <w:rsid w:val="00DF1EA4"/>
    <w:rsid w:val="00DF414E"/>
    <w:rsid w:val="00DF6148"/>
    <w:rsid w:val="00DF68B7"/>
    <w:rsid w:val="00DF6A9C"/>
    <w:rsid w:val="00E0006B"/>
    <w:rsid w:val="00E009FE"/>
    <w:rsid w:val="00E022BB"/>
    <w:rsid w:val="00E0390A"/>
    <w:rsid w:val="00E03F70"/>
    <w:rsid w:val="00E059B7"/>
    <w:rsid w:val="00E05A61"/>
    <w:rsid w:val="00E0688B"/>
    <w:rsid w:val="00E0723A"/>
    <w:rsid w:val="00E076AA"/>
    <w:rsid w:val="00E07988"/>
    <w:rsid w:val="00E1163D"/>
    <w:rsid w:val="00E11702"/>
    <w:rsid w:val="00E118A3"/>
    <w:rsid w:val="00E11BAA"/>
    <w:rsid w:val="00E1204D"/>
    <w:rsid w:val="00E12584"/>
    <w:rsid w:val="00E1319F"/>
    <w:rsid w:val="00E13806"/>
    <w:rsid w:val="00E13D49"/>
    <w:rsid w:val="00E14216"/>
    <w:rsid w:val="00E15FDD"/>
    <w:rsid w:val="00E16B79"/>
    <w:rsid w:val="00E20068"/>
    <w:rsid w:val="00E21781"/>
    <w:rsid w:val="00E21E1B"/>
    <w:rsid w:val="00E22F65"/>
    <w:rsid w:val="00E23956"/>
    <w:rsid w:val="00E23A92"/>
    <w:rsid w:val="00E23E36"/>
    <w:rsid w:val="00E23FD6"/>
    <w:rsid w:val="00E24051"/>
    <w:rsid w:val="00E246B4"/>
    <w:rsid w:val="00E253E3"/>
    <w:rsid w:val="00E26BE5"/>
    <w:rsid w:val="00E30922"/>
    <w:rsid w:val="00E30C84"/>
    <w:rsid w:val="00E313FD"/>
    <w:rsid w:val="00E31D65"/>
    <w:rsid w:val="00E32C38"/>
    <w:rsid w:val="00E33972"/>
    <w:rsid w:val="00E34A5F"/>
    <w:rsid w:val="00E371ED"/>
    <w:rsid w:val="00E377DF"/>
    <w:rsid w:val="00E40028"/>
    <w:rsid w:val="00E40BB2"/>
    <w:rsid w:val="00E40D79"/>
    <w:rsid w:val="00E41AAB"/>
    <w:rsid w:val="00E41C86"/>
    <w:rsid w:val="00E42416"/>
    <w:rsid w:val="00E433CE"/>
    <w:rsid w:val="00E43D75"/>
    <w:rsid w:val="00E44997"/>
    <w:rsid w:val="00E455D6"/>
    <w:rsid w:val="00E45F5D"/>
    <w:rsid w:val="00E46206"/>
    <w:rsid w:val="00E469EF"/>
    <w:rsid w:val="00E50932"/>
    <w:rsid w:val="00E51D55"/>
    <w:rsid w:val="00E51F8C"/>
    <w:rsid w:val="00E5294A"/>
    <w:rsid w:val="00E554FE"/>
    <w:rsid w:val="00E556C8"/>
    <w:rsid w:val="00E5595B"/>
    <w:rsid w:val="00E55DAA"/>
    <w:rsid w:val="00E560AF"/>
    <w:rsid w:val="00E56E55"/>
    <w:rsid w:val="00E57A3D"/>
    <w:rsid w:val="00E60A5E"/>
    <w:rsid w:val="00E60F2D"/>
    <w:rsid w:val="00E6123B"/>
    <w:rsid w:val="00E622CB"/>
    <w:rsid w:val="00E62414"/>
    <w:rsid w:val="00E633C5"/>
    <w:rsid w:val="00E64E9C"/>
    <w:rsid w:val="00E70DB5"/>
    <w:rsid w:val="00E70E34"/>
    <w:rsid w:val="00E7233E"/>
    <w:rsid w:val="00E724DA"/>
    <w:rsid w:val="00E732B8"/>
    <w:rsid w:val="00E747C3"/>
    <w:rsid w:val="00E76946"/>
    <w:rsid w:val="00E76C3B"/>
    <w:rsid w:val="00E77497"/>
    <w:rsid w:val="00E774AD"/>
    <w:rsid w:val="00E81AB8"/>
    <w:rsid w:val="00E82ACE"/>
    <w:rsid w:val="00E82F42"/>
    <w:rsid w:val="00E840A8"/>
    <w:rsid w:val="00E854D3"/>
    <w:rsid w:val="00E865E5"/>
    <w:rsid w:val="00E86687"/>
    <w:rsid w:val="00E878B6"/>
    <w:rsid w:val="00E93755"/>
    <w:rsid w:val="00E93BCF"/>
    <w:rsid w:val="00E97BDB"/>
    <w:rsid w:val="00EA339F"/>
    <w:rsid w:val="00EA5DDA"/>
    <w:rsid w:val="00EA7851"/>
    <w:rsid w:val="00EA7A8B"/>
    <w:rsid w:val="00EA7CC9"/>
    <w:rsid w:val="00EA7D77"/>
    <w:rsid w:val="00EB05D4"/>
    <w:rsid w:val="00EB1292"/>
    <w:rsid w:val="00EB162B"/>
    <w:rsid w:val="00EB35CE"/>
    <w:rsid w:val="00EB3D83"/>
    <w:rsid w:val="00EB4055"/>
    <w:rsid w:val="00EB4588"/>
    <w:rsid w:val="00EB4DEA"/>
    <w:rsid w:val="00EB56AA"/>
    <w:rsid w:val="00EB5765"/>
    <w:rsid w:val="00EB59C2"/>
    <w:rsid w:val="00EB5C0F"/>
    <w:rsid w:val="00EB6BBF"/>
    <w:rsid w:val="00EB6CCB"/>
    <w:rsid w:val="00EB7746"/>
    <w:rsid w:val="00EB7AB5"/>
    <w:rsid w:val="00EC0371"/>
    <w:rsid w:val="00EC19E3"/>
    <w:rsid w:val="00EC2B4C"/>
    <w:rsid w:val="00EC352F"/>
    <w:rsid w:val="00EC50DF"/>
    <w:rsid w:val="00EC5F57"/>
    <w:rsid w:val="00EC7281"/>
    <w:rsid w:val="00EC7736"/>
    <w:rsid w:val="00ED019E"/>
    <w:rsid w:val="00ED090A"/>
    <w:rsid w:val="00ED0F1A"/>
    <w:rsid w:val="00ED0F7C"/>
    <w:rsid w:val="00ED171C"/>
    <w:rsid w:val="00ED1B77"/>
    <w:rsid w:val="00ED1FB1"/>
    <w:rsid w:val="00ED2415"/>
    <w:rsid w:val="00ED2A8C"/>
    <w:rsid w:val="00ED5C22"/>
    <w:rsid w:val="00ED610D"/>
    <w:rsid w:val="00EE1093"/>
    <w:rsid w:val="00EE1276"/>
    <w:rsid w:val="00EE1B26"/>
    <w:rsid w:val="00EE3418"/>
    <w:rsid w:val="00EE5ED2"/>
    <w:rsid w:val="00EE6197"/>
    <w:rsid w:val="00EE61AF"/>
    <w:rsid w:val="00EE7A27"/>
    <w:rsid w:val="00EF1DBD"/>
    <w:rsid w:val="00EF2E99"/>
    <w:rsid w:val="00EF305D"/>
    <w:rsid w:val="00EF3640"/>
    <w:rsid w:val="00EF3ABF"/>
    <w:rsid w:val="00EF3AD9"/>
    <w:rsid w:val="00EF4040"/>
    <w:rsid w:val="00EF4E3C"/>
    <w:rsid w:val="00EF56DB"/>
    <w:rsid w:val="00EF5EBC"/>
    <w:rsid w:val="00EF6C1B"/>
    <w:rsid w:val="00EF76CF"/>
    <w:rsid w:val="00F05EFE"/>
    <w:rsid w:val="00F06364"/>
    <w:rsid w:val="00F07322"/>
    <w:rsid w:val="00F07BF4"/>
    <w:rsid w:val="00F07F40"/>
    <w:rsid w:val="00F1139A"/>
    <w:rsid w:val="00F1285E"/>
    <w:rsid w:val="00F13596"/>
    <w:rsid w:val="00F13D5F"/>
    <w:rsid w:val="00F1402D"/>
    <w:rsid w:val="00F15B99"/>
    <w:rsid w:val="00F1675F"/>
    <w:rsid w:val="00F167AB"/>
    <w:rsid w:val="00F16C09"/>
    <w:rsid w:val="00F16CC2"/>
    <w:rsid w:val="00F1751F"/>
    <w:rsid w:val="00F17F5E"/>
    <w:rsid w:val="00F22E5F"/>
    <w:rsid w:val="00F2335B"/>
    <w:rsid w:val="00F23440"/>
    <w:rsid w:val="00F2403C"/>
    <w:rsid w:val="00F250B0"/>
    <w:rsid w:val="00F257F4"/>
    <w:rsid w:val="00F263D8"/>
    <w:rsid w:val="00F279D2"/>
    <w:rsid w:val="00F3100F"/>
    <w:rsid w:val="00F3400E"/>
    <w:rsid w:val="00F34725"/>
    <w:rsid w:val="00F350AD"/>
    <w:rsid w:val="00F35F17"/>
    <w:rsid w:val="00F3631A"/>
    <w:rsid w:val="00F36381"/>
    <w:rsid w:val="00F367A7"/>
    <w:rsid w:val="00F4024C"/>
    <w:rsid w:val="00F43576"/>
    <w:rsid w:val="00F44347"/>
    <w:rsid w:val="00F465E0"/>
    <w:rsid w:val="00F467CA"/>
    <w:rsid w:val="00F46F5C"/>
    <w:rsid w:val="00F47B24"/>
    <w:rsid w:val="00F5052F"/>
    <w:rsid w:val="00F50B76"/>
    <w:rsid w:val="00F50DC8"/>
    <w:rsid w:val="00F52502"/>
    <w:rsid w:val="00F5250B"/>
    <w:rsid w:val="00F52E48"/>
    <w:rsid w:val="00F53355"/>
    <w:rsid w:val="00F53B71"/>
    <w:rsid w:val="00F53C15"/>
    <w:rsid w:val="00F53C63"/>
    <w:rsid w:val="00F542BF"/>
    <w:rsid w:val="00F54ED4"/>
    <w:rsid w:val="00F56F47"/>
    <w:rsid w:val="00F60953"/>
    <w:rsid w:val="00F6168B"/>
    <w:rsid w:val="00F61B0E"/>
    <w:rsid w:val="00F63822"/>
    <w:rsid w:val="00F644D0"/>
    <w:rsid w:val="00F64B25"/>
    <w:rsid w:val="00F65873"/>
    <w:rsid w:val="00F67506"/>
    <w:rsid w:val="00F70E2D"/>
    <w:rsid w:val="00F715E7"/>
    <w:rsid w:val="00F72089"/>
    <w:rsid w:val="00F755AF"/>
    <w:rsid w:val="00F7587E"/>
    <w:rsid w:val="00F76012"/>
    <w:rsid w:val="00F76293"/>
    <w:rsid w:val="00F76756"/>
    <w:rsid w:val="00F80DB5"/>
    <w:rsid w:val="00F80E1C"/>
    <w:rsid w:val="00F81A0F"/>
    <w:rsid w:val="00F8262F"/>
    <w:rsid w:val="00F83426"/>
    <w:rsid w:val="00F838D9"/>
    <w:rsid w:val="00F9041E"/>
    <w:rsid w:val="00F912B5"/>
    <w:rsid w:val="00F9175C"/>
    <w:rsid w:val="00F91FC7"/>
    <w:rsid w:val="00F92174"/>
    <w:rsid w:val="00F9256F"/>
    <w:rsid w:val="00F92798"/>
    <w:rsid w:val="00F92B30"/>
    <w:rsid w:val="00F93BE8"/>
    <w:rsid w:val="00F9585E"/>
    <w:rsid w:val="00F9598E"/>
    <w:rsid w:val="00F9609E"/>
    <w:rsid w:val="00F96DCE"/>
    <w:rsid w:val="00F97606"/>
    <w:rsid w:val="00F97D7A"/>
    <w:rsid w:val="00FA063E"/>
    <w:rsid w:val="00FA1337"/>
    <w:rsid w:val="00FA4AAF"/>
    <w:rsid w:val="00FA5A69"/>
    <w:rsid w:val="00FA5B60"/>
    <w:rsid w:val="00FA6063"/>
    <w:rsid w:val="00FA6C6B"/>
    <w:rsid w:val="00FA6E10"/>
    <w:rsid w:val="00FA72CE"/>
    <w:rsid w:val="00FB00B3"/>
    <w:rsid w:val="00FB0730"/>
    <w:rsid w:val="00FB1C10"/>
    <w:rsid w:val="00FB1C20"/>
    <w:rsid w:val="00FB3428"/>
    <w:rsid w:val="00FB3453"/>
    <w:rsid w:val="00FB3DDD"/>
    <w:rsid w:val="00FB416C"/>
    <w:rsid w:val="00FB435F"/>
    <w:rsid w:val="00FB5611"/>
    <w:rsid w:val="00FB6E31"/>
    <w:rsid w:val="00FC030C"/>
    <w:rsid w:val="00FC0EAC"/>
    <w:rsid w:val="00FC1C0A"/>
    <w:rsid w:val="00FC2257"/>
    <w:rsid w:val="00FC315C"/>
    <w:rsid w:val="00FC3338"/>
    <w:rsid w:val="00FC4BF1"/>
    <w:rsid w:val="00FC4C61"/>
    <w:rsid w:val="00FC6A4A"/>
    <w:rsid w:val="00FC6C74"/>
    <w:rsid w:val="00FC732F"/>
    <w:rsid w:val="00FC7792"/>
    <w:rsid w:val="00FC7DF4"/>
    <w:rsid w:val="00FD15A6"/>
    <w:rsid w:val="00FD30F6"/>
    <w:rsid w:val="00FD36FD"/>
    <w:rsid w:val="00FD4A17"/>
    <w:rsid w:val="00FD4A78"/>
    <w:rsid w:val="00FD4FA4"/>
    <w:rsid w:val="00FD61E8"/>
    <w:rsid w:val="00FD682E"/>
    <w:rsid w:val="00FE0805"/>
    <w:rsid w:val="00FE0AFF"/>
    <w:rsid w:val="00FE1223"/>
    <w:rsid w:val="00FE15A4"/>
    <w:rsid w:val="00FE3673"/>
    <w:rsid w:val="00FE43E7"/>
    <w:rsid w:val="00FE5973"/>
    <w:rsid w:val="00FE5D69"/>
    <w:rsid w:val="00FE5E81"/>
    <w:rsid w:val="00FE7086"/>
    <w:rsid w:val="00FF0090"/>
    <w:rsid w:val="00FF07FE"/>
    <w:rsid w:val="00FF0C64"/>
    <w:rsid w:val="00FF1C2A"/>
    <w:rsid w:val="00FF2D08"/>
    <w:rsid w:val="00FF391A"/>
    <w:rsid w:val="00FF475B"/>
    <w:rsid w:val="00FF55F3"/>
    <w:rsid w:val="00FF7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6AA0CE66"/>
  <w15:chartTrackingRefBased/>
  <w15:docId w15:val="{B63B7BED-EC38-4D1B-9C62-848901EA60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562469"/>
    <w:pPr>
      <w:spacing w:after="200" w:line="276" w:lineRule="auto"/>
    </w:pPr>
    <w:rPr>
      <w:sz w:val="22"/>
      <w:szCs w:val="22"/>
      <w:lang w:eastAsia="en-US"/>
    </w:rPr>
  </w:style>
  <w:style w:type="paragraph" w:styleId="11">
    <w:name w:val="heading 1"/>
    <w:basedOn w:val="a1"/>
    <w:next w:val="a0"/>
    <w:link w:val="12"/>
    <w:uiPriority w:val="9"/>
    <w:qFormat/>
    <w:rsid w:val="00EF5EBC"/>
    <w:pPr>
      <w:ind w:left="0"/>
      <w:jc w:val="center"/>
      <w:outlineLvl w:val="0"/>
    </w:pPr>
    <w:rPr>
      <w:rFonts w:ascii="Times New Roman" w:hAnsi="Times New Roman"/>
      <w:b/>
      <w:sz w:val="36"/>
      <w:szCs w:val="24"/>
    </w:rPr>
  </w:style>
  <w:style w:type="paragraph" w:styleId="21">
    <w:name w:val="heading 2"/>
    <w:basedOn w:val="a0"/>
    <w:next w:val="a0"/>
    <w:link w:val="22"/>
    <w:uiPriority w:val="9"/>
    <w:qFormat/>
    <w:rsid w:val="00A174AD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1">
    <w:name w:val="List Paragraph"/>
    <w:aliases w:val="Абзац списка 3,Bullet List,Bullet_IRAO,FooterText,List Paragraph1,mcd_гпи_маркиров.список ур.1,numbered,Буллет,Заголовок_3,Нумерованый список,Цветной список - Акцент 11"/>
    <w:basedOn w:val="a0"/>
    <w:link w:val="a5"/>
    <w:uiPriority w:val="34"/>
    <w:qFormat/>
    <w:rsid w:val="00562469"/>
    <w:pPr>
      <w:ind w:left="720"/>
      <w:contextualSpacing/>
    </w:pPr>
  </w:style>
  <w:style w:type="character" w:customStyle="1" w:styleId="12">
    <w:name w:val="Заголовок 1 Знак"/>
    <w:link w:val="11"/>
    <w:uiPriority w:val="9"/>
    <w:rsid w:val="00EF5EBC"/>
    <w:rPr>
      <w:rFonts w:ascii="Times New Roman" w:eastAsia="Calibri" w:hAnsi="Times New Roman" w:cs="Times New Roman"/>
      <w:b/>
      <w:sz w:val="36"/>
      <w:szCs w:val="24"/>
    </w:rPr>
  </w:style>
  <w:style w:type="paragraph" w:customStyle="1" w:styleId="1">
    <w:name w:val="т1"/>
    <w:basedOn w:val="a0"/>
    <w:next w:val="a0"/>
    <w:rsid w:val="00EF5EBC"/>
    <w:pPr>
      <w:keepNext/>
      <w:keepLines/>
      <w:numPr>
        <w:numId w:val="1"/>
      </w:numPr>
      <w:tabs>
        <w:tab w:val="clear" w:pos="360"/>
        <w:tab w:val="left" w:pos="454"/>
        <w:tab w:val="left" w:pos="1021"/>
      </w:tabs>
      <w:spacing w:before="360" w:after="120" w:line="240" w:lineRule="auto"/>
      <w:jc w:val="both"/>
      <w:outlineLvl w:val="0"/>
    </w:pPr>
    <w:rPr>
      <w:rFonts w:ascii="Times New Roman" w:eastAsia="Times New Roman" w:hAnsi="Times New Roman"/>
      <w:b/>
      <w:sz w:val="24"/>
      <w:szCs w:val="24"/>
      <w:lang w:eastAsia="ru-RU"/>
    </w:rPr>
  </w:style>
  <w:style w:type="paragraph" w:customStyle="1" w:styleId="2">
    <w:name w:val="т2"/>
    <w:basedOn w:val="a0"/>
    <w:link w:val="23"/>
    <w:rsid w:val="00EF5EBC"/>
    <w:pPr>
      <w:widowControl w:val="0"/>
      <w:numPr>
        <w:ilvl w:val="1"/>
        <w:numId w:val="1"/>
      </w:numPr>
      <w:tabs>
        <w:tab w:val="left" w:pos="510"/>
        <w:tab w:val="left" w:pos="567"/>
        <w:tab w:val="left" w:pos="624"/>
      </w:tabs>
      <w:spacing w:before="120" w:after="0" w:line="240" w:lineRule="auto"/>
      <w:jc w:val="both"/>
      <w:outlineLvl w:val="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3">
    <w:name w:val="т3"/>
    <w:basedOn w:val="a0"/>
    <w:rsid w:val="00EF5EBC"/>
    <w:pPr>
      <w:widowControl w:val="0"/>
      <w:numPr>
        <w:ilvl w:val="2"/>
        <w:numId w:val="1"/>
      </w:numPr>
      <w:tabs>
        <w:tab w:val="clear" w:pos="720"/>
        <w:tab w:val="left" w:pos="737"/>
      </w:tabs>
      <w:spacing w:before="60" w:after="0" w:line="240" w:lineRule="auto"/>
      <w:jc w:val="both"/>
      <w:outlineLvl w:val="2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8-3">
    <w:name w:val="т8кст-3"/>
    <w:basedOn w:val="a0"/>
    <w:next w:val="a0"/>
    <w:rsid w:val="00EF5EBC"/>
    <w:pPr>
      <w:widowControl w:val="0"/>
      <w:spacing w:before="60" w:after="60" w:line="240" w:lineRule="auto"/>
      <w:ind w:left="907" w:hanging="170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8-31">
    <w:name w:val="т8кст-31"/>
    <w:basedOn w:val="a0"/>
    <w:next w:val="a0"/>
    <w:rsid w:val="00EF5EBC"/>
    <w:pPr>
      <w:widowControl w:val="0"/>
      <w:spacing w:before="60" w:after="0" w:line="240" w:lineRule="auto"/>
      <w:ind w:left="454" w:hanging="170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6">
    <w:name w:val="header"/>
    <w:basedOn w:val="a0"/>
    <w:link w:val="a7"/>
    <w:uiPriority w:val="99"/>
    <w:unhideWhenUsed/>
    <w:rsid w:val="00C31F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link w:val="a6"/>
    <w:uiPriority w:val="99"/>
    <w:rsid w:val="00C31F32"/>
    <w:rPr>
      <w:rFonts w:ascii="Calibri" w:eastAsia="Calibri" w:hAnsi="Calibri" w:cs="Times New Roman"/>
    </w:rPr>
  </w:style>
  <w:style w:type="paragraph" w:styleId="a8">
    <w:name w:val="footer"/>
    <w:basedOn w:val="a0"/>
    <w:link w:val="a9"/>
    <w:uiPriority w:val="99"/>
    <w:unhideWhenUsed/>
    <w:rsid w:val="00C31F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link w:val="a8"/>
    <w:uiPriority w:val="99"/>
    <w:rsid w:val="00C31F32"/>
    <w:rPr>
      <w:rFonts w:ascii="Calibri" w:eastAsia="Calibri" w:hAnsi="Calibri" w:cs="Times New Roman"/>
    </w:rPr>
  </w:style>
  <w:style w:type="character" w:styleId="aa">
    <w:name w:val="annotation reference"/>
    <w:semiHidden/>
    <w:unhideWhenUsed/>
    <w:rsid w:val="000B1908"/>
    <w:rPr>
      <w:sz w:val="16"/>
      <w:szCs w:val="16"/>
    </w:rPr>
  </w:style>
  <w:style w:type="paragraph" w:styleId="ab">
    <w:name w:val="annotation text"/>
    <w:basedOn w:val="a0"/>
    <w:link w:val="ac"/>
    <w:unhideWhenUsed/>
    <w:rsid w:val="000B1908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link w:val="ab"/>
    <w:uiPriority w:val="99"/>
    <w:rsid w:val="000B1908"/>
    <w:rPr>
      <w:rFonts w:ascii="Calibri" w:eastAsia="Calibri" w:hAnsi="Calibri" w:cs="Times New Roman"/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0B1908"/>
    <w:rPr>
      <w:b/>
      <w:bCs/>
    </w:rPr>
  </w:style>
  <w:style w:type="character" w:customStyle="1" w:styleId="ae">
    <w:name w:val="Тема примечания Знак"/>
    <w:link w:val="ad"/>
    <w:uiPriority w:val="99"/>
    <w:semiHidden/>
    <w:rsid w:val="000B1908"/>
    <w:rPr>
      <w:rFonts w:ascii="Calibri" w:eastAsia="Calibri" w:hAnsi="Calibri" w:cs="Times New Roman"/>
      <w:b/>
      <w:bCs/>
      <w:sz w:val="20"/>
      <w:szCs w:val="20"/>
    </w:rPr>
  </w:style>
  <w:style w:type="paragraph" w:styleId="af">
    <w:name w:val="Balloon Text"/>
    <w:basedOn w:val="a0"/>
    <w:link w:val="af0"/>
    <w:uiPriority w:val="99"/>
    <w:semiHidden/>
    <w:unhideWhenUsed/>
    <w:rsid w:val="000B19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link w:val="af"/>
    <w:uiPriority w:val="99"/>
    <w:semiHidden/>
    <w:rsid w:val="000B1908"/>
    <w:rPr>
      <w:rFonts w:ascii="Tahoma" w:eastAsia="Calibri" w:hAnsi="Tahoma" w:cs="Tahoma"/>
      <w:sz w:val="16"/>
      <w:szCs w:val="16"/>
    </w:rPr>
  </w:style>
  <w:style w:type="paragraph" w:customStyle="1" w:styleId="ConsNormal">
    <w:name w:val="ConsNormal"/>
    <w:rsid w:val="008F2E57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  <w:sz w:val="24"/>
      <w:szCs w:val="24"/>
    </w:rPr>
  </w:style>
  <w:style w:type="paragraph" w:customStyle="1" w:styleId="ConsNonformat">
    <w:name w:val="ConsNonformat"/>
    <w:rsid w:val="008F2E57"/>
    <w:pPr>
      <w:widowControl w:val="0"/>
      <w:autoSpaceDE w:val="0"/>
      <w:autoSpaceDN w:val="0"/>
      <w:adjustRightInd w:val="0"/>
      <w:ind w:right="19772"/>
    </w:pPr>
    <w:rPr>
      <w:rFonts w:ascii="Courier New" w:eastAsia="Times New Roman" w:hAnsi="Courier New" w:cs="Courier New"/>
      <w:sz w:val="24"/>
      <w:szCs w:val="24"/>
    </w:rPr>
  </w:style>
  <w:style w:type="table" w:styleId="af1">
    <w:name w:val="Table Grid"/>
    <w:basedOn w:val="a3"/>
    <w:rsid w:val="008F2E5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511729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31-">
    <w:name w:val="т31-вит"/>
    <w:basedOn w:val="a0"/>
    <w:rsid w:val="00D65D86"/>
    <w:pPr>
      <w:widowControl w:val="0"/>
      <w:spacing w:after="0" w:line="240" w:lineRule="auto"/>
      <w:ind w:left="907" w:hanging="170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8-2-">
    <w:name w:val="т8кст-2-вит"/>
    <w:basedOn w:val="a0"/>
    <w:link w:val="8-2-0"/>
    <w:rsid w:val="00D65D86"/>
    <w:pPr>
      <w:widowControl w:val="0"/>
      <w:tabs>
        <w:tab w:val="left" w:pos="567"/>
      </w:tabs>
      <w:spacing w:before="60" w:after="0" w:line="240" w:lineRule="auto"/>
      <w:ind w:left="720"/>
      <w:jc w:val="both"/>
      <w:outlineLvl w:val="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--2">
    <w:name w:val="т1-вит-прил.2"/>
    <w:basedOn w:val="a0"/>
    <w:rsid w:val="00D65D86"/>
    <w:pPr>
      <w:numPr>
        <w:numId w:val="3"/>
      </w:numPr>
      <w:spacing w:before="120" w:after="0" w:line="240" w:lineRule="auto"/>
      <w:ind w:left="397" w:hanging="397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2--1">
    <w:name w:val="т2-вит-прил.1"/>
    <w:basedOn w:val="a0"/>
    <w:rsid w:val="00D65D86"/>
    <w:pPr>
      <w:widowControl w:val="0"/>
      <w:tabs>
        <w:tab w:val="left" w:pos="720"/>
      </w:tabs>
      <w:spacing w:before="120" w:after="0" w:line="240" w:lineRule="auto"/>
      <w:ind w:left="720" w:hanging="720"/>
      <w:jc w:val="both"/>
      <w:outlineLvl w:val="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--1">
    <w:name w:val="т1-вит-прил.1"/>
    <w:basedOn w:val="a0"/>
    <w:rsid w:val="00D65D86"/>
    <w:pPr>
      <w:keepNext/>
      <w:keepLines/>
      <w:tabs>
        <w:tab w:val="left" w:pos="720"/>
      </w:tabs>
      <w:spacing w:before="240" w:after="120" w:line="240" w:lineRule="auto"/>
      <w:ind w:left="720" w:hanging="720"/>
      <w:jc w:val="both"/>
      <w:outlineLvl w:val="0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8-2-0">
    <w:name w:val="т8кст-2-вит Знак"/>
    <w:link w:val="8-2-"/>
    <w:rsid w:val="00D65D8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2">
    <w:name w:val="т&amp;рмины"/>
    <w:basedOn w:val="8-2-"/>
    <w:link w:val="af3"/>
    <w:rsid w:val="00D65D86"/>
    <w:pPr>
      <w:spacing w:before="120"/>
      <w:ind w:left="0" w:firstLine="720"/>
    </w:pPr>
  </w:style>
  <w:style w:type="character" w:customStyle="1" w:styleId="af3">
    <w:name w:val="т&amp;рмины Знак"/>
    <w:basedOn w:val="8-2-0"/>
    <w:link w:val="af2"/>
    <w:rsid w:val="00D65D8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8-2-1">
    <w:name w:val="8-2-"/>
    <w:basedOn w:val="a0"/>
    <w:rsid w:val="00D65D8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4">
    <w:name w:val="TOC Heading"/>
    <w:basedOn w:val="11"/>
    <w:next w:val="a0"/>
    <w:uiPriority w:val="39"/>
    <w:qFormat/>
    <w:rsid w:val="005B393A"/>
    <w:pPr>
      <w:keepNext/>
      <w:keepLines/>
      <w:spacing w:before="480" w:after="0"/>
      <w:contextualSpacing w:val="0"/>
      <w:jc w:val="left"/>
      <w:outlineLvl w:val="9"/>
    </w:pPr>
    <w:rPr>
      <w:rFonts w:ascii="Cambria" w:eastAsia="Times New Roman" w:hAnsi="Cambria"/>
      <w:bCs/>
      <w:color w:val="365F91"/>
      <w:sz w:val="28"/>
      <w:szCs w:val="28"/>
    </w:rPr>
  </w:style>
  <w:style w:type="paragraph" w:styleId="13">
    <w:name w:val="toc 1"/>
    <w:basedOn w:val="a0"/>
    <w:next w:val="a0"/>
    <w:autoRedefine/>
    <w:uiPriority w:val="39"/>
    <w:unhideWhenUsed/>
    <w:rsid w:val="00543630"/>
    <w:pPr>
      <w:spacing w:after="120"/>
    </w:pPr>
    <w:rPr>
      <w:rFonts w:ascii="Tahoma" w:hAnsi="Tahoma"/>
      <w:bCs/>
      <w:szCs w:val="24"/>
    </w:rPr>
  </w:style>
  <w:style w:type="paragraph" w:styleId="24">
    <w:name w:val="toc 2"/>
    <w:basedOn w:val="a0"/>
    <w:next w:val="a0"/>
    <w:autoRedefine/>
    <w:uiPriority w:val="39"/>
    <w:unhideWhenUsed/>
    <w:rsid w:val="00543630"/>
    <w:pPr>
      <w:spacing w:after="120"/>
    </w:pPr>
    <w:rPr>
      <w:rFonts w:ascii="Tahoma" w:hAnsi="Tahoma"/>
      <w:bCs/>
      <w:szCs w:val="20"/>
    </w:rPr>
  </w:style>
  <w:style w:type="character" w:styleId="af5">
    <w:name w:val="Hyperlink"/>
    <w:uiPriority w:val="99"/>
    <w:unhideWhenUsed/>
    <w:rsid w:val="005B393A"/>
    <w:rPr>
      <w:color w:val="0000FF"/>
      <w:u w:val="single"/>
    </w:rPr>
  </w:style>
  <w:style w:type="paragraph" w:styleId="31">
    <w:name w:val="toc 3"/>
    <w:basedOn w:val="a0"/>
    <w:next w:val="a0"/>
    <w:autoRedefine/>
    <w:uiPriority w:val="39"/>
    <w:unhideWhenUsed/>
    <w:rsid w:val="005B393A"/>
    <w:pPr>
      <w:spacing w:after="0"/>
      <w:ind w:left="220"/>
    </w:pPr>
    <w:rPr>
      <w:sz w:val="20"/>
      <w:szCs w:val="20"/>
    </w:rPr>
  </w:style>
  <w:style w:type="paragraph" w:styleId="4">
    <w:name w:val="toc 4"/>
    <w:basedOn w:val="a0"/>
    <w:next w:val="a0"/>
    <w:autoRedefine/>
    <w:uiPriority w:val="39"/>
    <w:unhideWhenUsed/>
    <w:rsid w:val="005B393A"/>
    <w:pPr>
      <w:spacing w:after="0"/>
      <w:ind w:left="440"/>
    </w:pPr>
    <w:rPr>
      <w:sz w:val="20"/>
      <w:szCs w:val="20"/>
    </w:rPr>
  </w:style>
  <w:style w:type="paragraph" w:styleId="5">
    <w:name w:val="toc 5"/>
    <w:basedOn w:val="a0"/>
    <w:next w:val="a0"/>
    <w:autoRedefine/>
    <w:uiPriority w:val="39"/>
    <w:unhideWhenUsed/>
    <w:rsid w:val="005B393A"/>
    <w:pPr>
      <w:spacing w:after="0"/>
      <w:ind w:left="660"/>
    </w:pPr>
    <w:rPr>
      <w:sz w:val="20"/>
      <w:szCs w:val="20"/>
    </w:rPr>
  </w:style>
  <w:style w:type="paragraph" w:styleId="6">
    <w:name w:val="toc 6"/>
    <w:basedOn w:val="a0"/>
    <w:next w:val="a0"/>
    <w:autoRedefine/>
    <w:uiPriority w:val="39"/>
    <w:unhideWhenUsed/>
    <w:rsid w:val="005B393A"/>
    <w:pPr>
      <w:spacing w:after="0"/>
      <w:ind w:left="880"/>
    </w:pPr>
    <w:rPr>
      <w:sz w:val="20"/>
      <w:szCs w:val="20"/>
    </w:rPr>
  </w:style>
  <w:style w:type="paragraph" w:styleId="7">
    <w:name w:val="toc 7"/>
    <w:basedOn w:val="a0"/>
    <w:next w:val="a0"/>
    <w:autoRedefine/>
    <w:uiPriority w:val="39"/>
    <w:unhideWhenUsed/>
    <w:rsid w:val="005B393A"/>
    <w:pPr>
      <w:spacing w:after="0"/>
      <w:ind w:left="1100"/>
    </w:pPr>
    <w:rPr>
      <w:sz w:val="20"/>
      <w:szCs w:val="20"/>
    </w:rPr>
  </w:style>
  <w:style w:type="paragraph" w:styleId="8">
    <w:name w:val="toc 8"/>
    <w:basedOn w:val="a0"/>
    <w:next w:val="a0"/>
    <w:autoRedefine/>
    <w:uiPriority w:val="39"/>
    <w:unhideWhenUsed/>
    <w:rsid w:val="005B393A"/>
    <w:pPr>
      <w:spacing w:after="0"/>
      <w:ind w:left="1320"/>
    </w:pPr>
    <w:rPr>
      <w:sz w:val="20"/>
      <w:szCs w:val="20"/>
    </w:rPr>
  </w:style>
  <w:style w:type="paragraph" w:styleId="9">
    <w:name w:val="toc 9"/>
    <w:basedOn w:val="a0"/>
    <w:next w:val="a0"/>
    <w:autoRedefine/>
    <w:uiPriority w:val="39"/>
    <w:unhideWhenUsed/>
    <w:rsid w:val="005B393A"/>
    <w:pPr>
      <w:spacing w:after="0"/>
      <w:ind w:left="1540"/>
    </w:pPr>
    <w:rPr>
      <w:sz w:val="20"/>
      <w:szCs w:val="20"/>
    </w:rPr>
  </w:style>
  <w:style w:type="paragraph" w:styleId="af6">
    <w:name w:val="footnote text"/>
    <w:aliases w:val=" Char,???? ??,???? ??1,Char,FT,Footnote,Footnote Text AG,Footnote Text Char Char,Footnote Text Char Char1,Footnote Text Char2,Reference,SD Footnote Text,Style 19,Style 50,fn,fn ??,fn Char Char,fn 字元,fn 字元 字元,fn 字元1,ft,註腳文字 字元,註腳文字 字元1"/>
    <w:basedOn w:val="a0"/>
    <w:link w:val="af7"/>
    <w:uiPriority w:val="99"/>
    <w:unhideWhenUsed/>
    <w:rsid w:val="00CC26D9"/>
    <w:pPr>
      <w:spacing w:after="0" w:line="240" w:lineRule="auto"/>
    </w:pPr>
    <w:rPr>
      <w:sz w:val="20"/>
      <w:szCs w:val="20"/>
    </w:rPr>
  </w:style>
  <w:style w:type="character" w:customStyle="1" w:styleId="af7">
    <w:name w:val="Текст сноски Знак"/>
    <w:aliases w:val=" Char Знак,???? ?? Знак,???? ??1 Знак,Char Знак,FT Знак,Footnote Знак,Footnote Text AG Знак,Footnote Text Char Char Знак,Footnote Text Char Char1 Знак,Footnote Text Char2 Знак,Reference Знак,SD Footnote Text Знак,Style 19 Знак,fn Знак"/>
    <w:link w:val="af6"/>
    <w:uiPriority w:val="99"/>
    <w:rsid w:val="00CC26D9"/>
    <w:rPr>
      <w:rFonts w:ascii="Calibri" w:eastAsia="Calibri" w:hAnsi="Calibri" w:cs="Times New Roman"/>
      <w:sz w:val="20"/>
      <w:szCs w:val="20"/>
    </w:rPr>
  </w:style>
  <w:style w:type="character" w:styleId="af8">
    <w:name w:val="footnote reference"/>
    <w:aliases w:val="Balloon Text Char1,Footnote EYI,Footnote Referece,Footnote Reference new,Style 18,Style 49,fr,o"/>
    <w:uiPriority w:val="99"/>
    <w:unhideWhenUsed/>
    <w:rsid w:val="00CC26D9"/>
    <w:rPr>
      <w:vertAlign w:val="superscript"/>
    </w:rPr>
  </w:style>
  <w:style w:type="paragraph" w:customStyle="1" w:styleId="ConsTitle">
    <w:name w:val="ConsTitle"/>
    <w:rsid w:val="000E4CB0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Default">
    <w:name w:val="Default"/>
    <w:rsid w:val="005B2B6F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">
    <w:name w:val="List Bullet"/>
    <w:basedOn w:val="a0"/>
    <w:uiPriority w:val="99"/>
    <w:unhideWhenUsed/>
    <w:rsid w:val="009E728B"/>
    <w:pPr>
      <w:numPr>
        <w:numId w:val="4"/>
      </w:numPr>
      <w:contextualSpacing/>
    </w:pPr>
  </w:style>
  <w:style w:type="paragraph" w:styleId="af9">
    <w:name w:val="Normal (Web)"/>
    <w:basedOn w:val="a0"/>
    <w:uiPriority w:val="99"/>
    <w:unhideWhenUsed/>
    <w:rsid w:val="00BA3FC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2">
    <w:name w:val="Заголовок 2 Знак"/>
    <w:link w:val="21"/>
    <w:uiPriority w:val="9"/>
    <w:rsid w:val="00A174AD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styleId="afa">
    <w:name w:val="Revision"/>
    <w:hidden/>
    <w:uiPriority w:val="99"/>
    <w:semiHidden/>
    <w:rsid w:val="00ED5C22"/>
    <w:rPr>
      <w:sz w:val="22"/>
      <w:szCs w:val="22"/>
      <w:lang w:eastAsia="en-US"/>
    </w:rPr>
  </w:style>
  <w:style w:type="paragraph" w:styleId="afb">
    <w:name w:val="caption"/>
    <w:basedOn w:val="a0"/>
    <w:next w:val="a0"/>
    <w:uiPriority w:val="35"/>
    <w:unhideWhenUsed/>
    <w:qFormat/>
    <w:rsid w:val="002D5DDB"/>
    <w:rPr>
      <w:b/>
      <w:bCs/>
      <w:sz w:val="20"/>
      <w:szCs w:val="20"/>
    </w:rPr>
  </w:style>
  <w:style w:type="character" w:styleId="afc">
    <w:name w:val="Strong"/>
    <w:uiPriority w:val="22"/>
    <w:qFormat/>
    <w:rsid w:val="000429F7"/>
    <w:rPr>
      <w:b/>
      <w:bCs/>
    </w:rPr>
  </w:style>
  <w:style w:type="character" w:customStyle="1" w:styleId="apple-converted-space">
    <w:name w:val="apple-converted-space"/>
    <w:rsid w:val="000429F7"/>
  </w:style>
  <w:style w:type="character" w:customStyle="1" w:styleId="23">
    <w:name w:val="т2 Знак"/>
    <w:link w:val="2"/>
    <w:rsid w:val="00B35716"/>
    <w:rPr>
      <w:rFonts w:ascii="Times New Roman" w:eastAsia="Times New Roman" w:hAnsi="Times New Roman"/>
      <w:sz w:val="24"/>
      <w:szCs w:val="24"/>
    </w:rPr>
  </w:style>
  <w:style w:type="paragraph" w:customStyle="1" w:styleId="90">
    <w:name w:val="т9ермины"/>
    <w:basedOn w:val="a0"/>
    <w:next w:val="a0"/>
    <w:rsid w:val="000149B9"/>
    <w:pPr>
      <w:tabs>
        <w:tab w:val="left" w:pos="851"/>
      </w:tabs>
      <w:spacing w:after="120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table" w:customStyle="1" w:styleId="14">
    <w:name w:val="Сетка таблицы1"/>
    <w:basedOn w:val="a3"/>
    <w:next w:val="af1"/>
    <w:uiPriority w:val="59"/>
    <w:rsid w:val="00C675AC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p">
    <w:name w:val="st_p"/>
    <w:basedOn w:val="a0"/>
    <w:uiPriority w:val="99"/>
    <w:rsid w:val="004D58C1"/>
    <w:pPr>
      <w:spacing w:before="120" w:after="0" w:line="288" w:lineRule="auto"/>
      <w:ind w:left="681" w:hanging="284"/>
      <w:jc w:val="both"/>
    </w:pPr>
    <w:rPr>
      <w:rFonts w:ascii="Times New Roman" w:hAnsi="Times New Roman"/>
      <w:noProof/>
      <w:sz w:val="24"/>
      <w:szCs w:val="24"/>
    </w:rPr>
  </w:style>
  <w:style w:type="numbering" w:customStyle="1" w:styleId="10">
    <w:name w:val="Стиль1"/>
    <w:uiPriority w:val="99"/>
    <w:rsid w:val="009F0513"/>
    <w:pPr>
      <w:numPr>
        <w:numId w:val="5"/>
      </w:numPr>
    </w:pPr>
  </w:style>
  <w:style w:type="character" w:customStyle="1" w:styleId="a5">
    <w:name w:val="Абзац списка Знак"/>
    <w:aliases w:val="Абзац списка 3 Знак,Bullet List Знак,Bullet_IRAO Знак,FooterText Знак,List Paragraph1 Знак,mcd_гпи_маркиров.список ур.1 Знак,numbered Знак,Буллет Знак,Заголовок_3 Знак,Нумерованый список Знак,Цветной список - Акцент 11 Знак"/>
    <w:link w:val="a1"/>
    <w:uiPriority w:val="34"/>
    <w:rsid w:val="00BB16D9"/>
    <w:rPr>
      <w:sz w:val="22"/>
      <w:szCs w:val="22"/>
      <w:lang w:eastAsia="en-US"/>
    </w:rPr>
  </w:style>
  <w:style w:type="character" w:styleId="afd">
    <w:name w:val="FollowedHyperlink"/>
    <w:uiPriority w:val="99"/>
    <w:semiHidden/>
    <w:unhideWhenUsed/>
    <w:rsid w:val="00160DC3"/>
    <w:rPr>
      <w:color w:val="954F72"/>
      <w:u w:val="single"/>
    </w:rPr>
  </w:style>
  <w:style w:type="paragraph" w:customStyle="1" w:styleId="Bulletcopy">
    <w:name w:val="Bullet copy"/>
    <w:basedOn w:val="a0"/>
    <w:link w:val="BulletcopyChar"/>
    <w:uiPriority w:val="99"/>
    <w:rsid w:val="00216CC0"/>
    <w:pPr>
      <w:spacing w:after="240" w:line="240" w:lineRule="exact"/>
    </w:pPr>
    <w:rPr>
      <w:rFonts w:ascii="EYInterstate Light" w:eastAsia="Times New Roman" w:hAnsi="EYInterstate Light"/>
      <w:sz w:val="18"/>
      <w:szCs w:val="18"/>
      <w:lang w:val="en-US"/>
    </w:rPr>
  </w:style>
  <w:style w:type="character" w:customStyle="1" w:styleId="BulletcopyChar">
    <w:name w:val="Bullet copy Char"/>
    <w:link w:val="Bulletcopy"/>
    <w:uiPriority w:val="99"/>
    <w:rsid w:val="00216CC0"/>
    <w:rPr>
      <w:rFonts w:ascii="EYInterstate Light" w:eastAsia="Times New Roman" w:hAnsi="EYInterstate Light"/>
      <w:sz w:val="18"/>
      <w:szCs w:val="18"/>
      <w:lang w:val="en-US" w:eastAsia="en-US"/>
    </w:rPr>
  </w:style>
  <w:style w:type="paragraph" w:customStyle="1" w:styleId="20">
    <w:name w:val="Стиль2"/>
    <w:basedOn w:val="a1"/>
    <w:link w:val="25"/>
    <w:qFormat/>
    <w:rsid w:val="003C133B"/>
    <w:pPr>
      <w:numPr>
        <w:ilvl w:val="1"/>
        <w:numId w:val="2"/>
      </w:numPr>
      <w:ind w:left="360"/>
    </w:pPr>
    <w:rPr>
      <w:rFonts w:ascii="Tahoma" w:hAnsi="Tahoma" w:cs="Tahoma"/>
      <w:b/>
      <w:color w:val="000000"/>
    </w:rPr>
  </w:style>
  <w:style w:type="paragraph" w:customStyle="1" w:styleId="30">
    <w:name w:val="Стиль3"/>
    <w:basedOn w:val="a1"/>
    <w:link w:val="32"/>
    <w:qFormat/>
    <w:rsid w:val="003C133B"/>
    <w:pPr>
      <w:numPr>
        <w:numId w:val="2"/>
      </w:numPr>
    </w:pPr>
    <w:rPr>
      <w:rFonts w:ascii="Tahoma" w:hAnsi="Tahoma" w:cs="Tahoma"/>
      <w:b/>
      <w:color w:val="000000"/>
    </w:rPr>
  </w:style>
  <w:style w:type="character" w:customStyle="1" w:styleId="25">
    <w:name w:val="Стиль2 Знак"/>
    <w:basedOn w:val="a5"/>
    <w:link w:val="20"/>
    <w:rsid w:val="003C133B"/>
    <w:rPr>
      <w:rFonts w:ascii="Tahoma" w:hAnsi="Tahoma" w:cs="Tahoma"/>
      <w:b/>
      <w:color w:val="000000"/>
      <w:sz w:val="22"/>
      <w:szCs w:val="22"/>
      <w:lang w:eastAsia="en-US"/>
    </w:rPr>
  </w:style>
  <w:style w:type="character" w:customStyle="1" w:styleId="32">
    <w:name w:val="Стиль3 Знак"/>
    <w:basedOn w:val="a5"/>
    <w:link w:val="30"/>
    <w:rsid w:val="003C133B"/>
    <w:rPr>
      <w:rFonts w:ascii="Tahoma" w:hAnsi="Tahoma" w:cs="Tahoma"/>
      <w:b/>
      <w:color w:val="000000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7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5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1854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05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2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9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0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80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25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88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498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75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1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5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873CA5-A6AA-4B85-8008-66C6EF76C7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4</Pages>
  <Words>1550</Words>
  <Characters>8837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УТВЕРЖДЕНО</vt:lpstr>
    </vt:vector>
  </TitlesOfParts>
  <Company>ndc</Company>
  <LinksUpToDate>false</LinksUpToDate>
  <CharactersWithSpaces>10367</CharactersWithSpaces>
  <SharedDoc>false</SharedDoc>
  <HLinks>
    <vt:vector size="54" baseType="variant">
      <vt:variant>
        <vt:i4>1245233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_Toc62053447</vt:lpwstr>
      </vt:variant>
      <vt:variant>
        <vt:i4>1179697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_Toc62053446</vt:lpwstr>
      </vt:variant>
      <vt:variant>
        <vt:i4>1048625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_Toc62053444</vt:lpwstr>
      </vt:variant>
      <vt:variant>
        <vt:i4>1507377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_Toc62053443</vt:lpwstr>
      </vt:variant>
      <vt:variant>
        <vt:i4>1048630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_Toc62053434</vt:lpwstr>
      </vt:variant>
      <vt:variant>
        <vt:i4>1507382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_Toc62053433</vt:lpwstr>
      </vt:variant>
      <vt:variant>
        <vt:i4>1441846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_Toc62053432</vt:lpwstr>
      </vt:variant>
      <vt:variant>
        <vt:i4>1376310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_Toc62053431</vt:lpwstr>
      </vt:variant>
      <vt:variant>
        <vt:i4>1310774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_Toc62053430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УТВЕРЖДЕНО</dc:title>
  <dc:subject/>
  <dc:creator>Манушина Ольга Владимировна</dc:creator>
  <cp:keywords/>
  <dc:description/>
  <cp:lastModifiedBy>Мнацаканян Алина Васильевна</cp:lastModifiedBy>
  <cp:revision>11</cp:revision>
  <cp:lastPrinted>2021-02-19T14:18:00Z</cp:lastPrinted>
  <dcterms:created xsi:type="dcterms:W3CDTF">2023-11-02T08:40:00Z</dcterms:created>
  <dcterms:modified xsi:type="dcterms:W3CDTF">2023-11-02T12:25:00Z</dcterms:modified>
</cp:coreProperties>
</file>