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67" w:rsidRPr="000C676C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C676C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Какой идентификатор должен быть указан в блоке «Депозитарий владельца» при раскрытии клиента-ДУ?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Идентификатор депозитария – места хранения ценных бумаг раскрываемого ДУ: если ценные бумаги учитываются на счете депо в НРД, то идентификатор НРД, если на счете у другого НД, то идентификатор этого НД.</w:t>
      </w:r>
    </w:p>
    <w:p w:rsidR="00786867" w:rsidRPr="000C676C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C676C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Какой идентификатор должен быть указан в блоке «Депозитарий владельца» при раскрытии клиента-владельца?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Идентификатор депозитария – места хранения ценных бумаг раскрываемого владельца, то есть идентификатор НД нижнего уровня.</w:t>
      </w:r>
    </w:p>
    <w:p w:rsidR="00786867" w:rsidRPr="000C676C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C676C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Если клиент является гражданином другой страны (не РФ), то под каким типом документа заполняется информация о его паспорте в идентификационных документах и кодах физ. лица?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Если не подходит ни один из типов идентификационного документа, доступный по формату, то следует использовать 00 – Прочее, добавив описание документа в поле «Описание типа Прочее».</w:t>
      </w:r>
    </w:p>
    <w:p w:rsidR="00786867" w:rsidRPr="000C676C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C676C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Что нужно указывать в раскрытии по новому формату в поле «Код статуса налогоплательщика», если такой статус для раскрываемого лица не известен?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Возможные значения поля: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br/>
        <w:t>1 – Налоговый резидент РФ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br/>
        <w:t>2 – Налоговый нерезидент РФ</w:t>
      </w:r>
    </w:p>
    <w:p w:rsidR="00786867" w:rsidRPr="000C676C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C676C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Рекомендации по самостоятельной </w:t>
      </w:r>
      <w:proofErr w:type="spellStart"/>
      <w:r w:rsidRPr="000C676C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валидации</w:t>
      </w:r>
      <w:proofErr w:type="spellEnd"/>
      <w:r w:rsidRPr="000C676C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сообщений, сформированных в собственном </w:t>
      </w:r>
      <w:proofErr w:type="gramStart"/>
      <w:r w:rsidRPr="000C676C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ПО депонента</w:t>
      </w:r>
      <w:proofErr w:type="gramEnd"/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Валидировать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сообщения следует по шаблону, указанному в поле DISCLOSURE_REQUEST/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information_indicator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disclosure_template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или поле «Шаблон списка» блока «Информация» соответствующего сбора (корпоративного действия типа DSCL)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7D74863" wp14:editId="3900B317">
            <wp:extent cx="3314700" cy="4714875"/>
            <wp:effectExtent l="0" t="0" r="0" b="9525"/>
            <wp:docPr id="23" name="Рисунок 23" descr="https://www.nsd.ru/upload/img/val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sd.ru/upload/img/vali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Для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валидации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самостоятельно сформированных XML мы рекомендуем использовать программу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Altova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XML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Spy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, имеющую встроенные средства проверки XML на соответствие XSD схеме.</w:t>
      </w:r>
    </w:p>
    <w:p w:rsidR="00786867" w:rsidRPr="00487164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87164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Где размещены новые форматы?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Новые форматы опубликованы на сайте СРО НФА в разделе «ВНУТРЕННИЕ СТАНДАРТЫ», в виде </w:t>
      </w:r>
      <w:hyperlink r:id="rId6" w:tgtFrame="_blank" w:history="1">
        <w:r w:rsidRPr="00487164">
          <w:rPr>
            <w:rFonts w:ascii="_inter" w:eastAsia="Times New Roman" w:hAnsi="_inter" w:cs="Times New Roman"/>
            <w:color w:val="444444"/>
            <w:sz w:val="24"/>
            <w:szCs w:val="24"/>
            <w:lang w:eastAsia="ru-RU"/>
          </w:rPr>
          <w:t>Приложения к Внутреннему стандарту «Форматы электронного взаимодействия регистраторов с номинальными держателями и центральным депозитарием» Саморегулируемой организации «Национальная финансовая ассоциация»</w:t>
        </w:r>
      </w:hyperlink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(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xsd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-схемы).</w:t>
      </w:r>
    </w:p>
    <w:p w:rsidR="00786867" w:rsidRPr="00487164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87164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 в будущем отличить запрос от регистратора по новому формату от запроса по старому формату?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Вопросы по новому формату приходят в виде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xml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-сообщений типа DISCLOSURE_REQUEST, код формы отчета GS61N.</w:t>
      </w:r>
    </w:p>
    <w:p w:rsidR="00786867" w:rsidRPr="00487164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87164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В каком теге указывается информация о приложенном к раскрытию файле с информацией о лицах, в интересах которых осуществляются права, для типа счёта DEPR.</w:t>
      </w:r>
    </w:p>
    <w:p w:rsidR="00786867" w:rsidRPr="00487164" w:rsidRDefault="00786867" w:rsidP="00786867">
      <w:pPr>
        <w:spacing w:after="0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</w:p>
    <w:p w:rsidR="00786867" w:rsidRPr="004B3E0C" w:rsidRDefault="00786867" w:rsidP="00786867">
      <w:pPr>
        <w:spacing w:after="0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Информацию о держателях депозитарных расписок можно указать в виде приложенного файла в блоке REGISTER_OF_SHAREHOLDERS_V02/register_list/shareholder/beneficiary/attch, если REGISTER_OF_SHAREHOLDERS_V02/register_list/shareholder/party_account_type/party_account_type_code = DEPR (т.е. для счета депо депозитарных программ).</w:t>
      </w:r>
    </w:p>
    <w:p w:rsidR="00786867" w:rsidRDefault="00786867" w:rsidP="00786867">
      <w:pPr>
        <w:spacing w:after="0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</w:p>
    <w:p w:rsidR="00786867" w:rsidRPr="00487164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87164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Какие особенности работы с большими Списками (пагинация)?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Многостраничные списки направляются в виде нескольких сообщений REGISTER_OF_SHAREHOLDERS_V02 с совпадающим значением REGISTER_OF_SHAREHOLDERS_V02/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pagination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register_list_id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.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br/>
        <w:t>Значение REGISTER_OF_SHAREHOLDERS_V02/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pagination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page_total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означает общее количество страниц в списке (сколько сообщений должно прийти), REGISTER_OF_SHAREHOLDERS_V02/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pagination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page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– номер текущей страницы.</w:t>
      </w:r>
    </w:p>
    <w:p w:rsidR="00786867" w:rsidRPr="00487164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87164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Как изменились требования к полноте данных по раскрываемым владельцам? Насколько они обязательны?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Требования к полноте и объему раскрываемой информации описываются шаблонами, которые можно найти в </w:t>
      </w:r>
      <w:hyperlink r:id="rId7" w:tgtFrame="_blank" w:history="1">
        <w:r w:rsidRPr="005C466A">
          <w:rPr>
            <w:rFonts w:ascii="_inter" w:eastAsia="Times New Roman" w:hAnsi="_inter" w:cs="Times New Roman"/>
            <w:color w:val="444444"/>
            <w:sz w:val="24"/>
            <w:szCs w:val="24"/>
            <w:lang w:eastAsia="ru-RU"/>
          </w:rPr>
          <w:t>Методических рекомендациях, размещенных на сайте СРО НФА</w:t>
        </w:r>
      </w:hyperlink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. </w:t>
      </w:r>
    </w:p>
    <w:p w:rsidR="00786867" w:rsidRPr="005C466A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Корректно ли утверждение, что данные о доверительном управляющем должны указываться при ответе на любой тип запроса, а данные об учредителях управления должны добавляться только при запросах о лицах, в интересах которых осуществляются права?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Да. При раскрытии через Веб-кабинет, если в Справочнике по ДУ заведена информация о лицах, в интересах которых осуществляются права, то она попадет в сообщение со списком только если это требуется типом списка и шаблоном.</w:t>
      </w:r>
    </w:p>
    <w:p w:rsidR="00786867" w:rsidRPr="001C65F7" w:rsidRDefault="00786867" w:rsidP="00786867">
      <w:pPr>
        <w:spacing w:before="100" w:beforeAutospacing="1" w:after="100" w:afterAutospacing="1" w:line="240" w:lineRule="auto"/>
        <w:outlineLvl w:val="1"/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</w:pPr>
      <w:r w:rsidRPr="001C65F7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 xml:space="preserve">Вопросы </w:t>
      </w:r>
      <w:r w:rsidRPr="001C65F7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по </w:t>
      </w:r>
      <w:proofErr w:type="spellStart"/>
      <w:r w:rsidRPr="001C65F7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НРДирект</w:t>
      </w:r>
      <w:proofErr w:type="spellEnd"/>
      <w:r w:rsidRPr="001C65F7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1C65F7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–</w:t>
      </w:r>
      <w:r w:rsidRPr="001C65F7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1C65F7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Веб</w:t>
      </w:r>
      <w:r w:rsidRPr="001C65F7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>-</w:t>
      </w:r>
      <w:r w:rsidRPr="001C65F7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кабинет</w:t>
      </w:r>
      <w:r w:rsidRPr="001C65F7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1C65F7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КД</w:t>
      </w:r>
    </w:p>
    <w:p w:rsidR="00786867" w:rsidRPr="005C466A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Если в компании разные сотрудники делают раскрытие по разным счетам, каждое из этих раскрытий нужно направлять как новое или как </w:t>
      </w:r>
      <w:proofErr w:type="spellStart"/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дораскрытие</w:t>
      </w:r>
      <w:proofErr w:type="spellEnd"/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Если направляются раскрытия по разным счетам депо в НРД, то их не нужно направлять как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дораскрытия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– списки по каждому счету депо в НРД обрабатываются отдельно. Если по одному счету депо, то первое раскрытие направляется как новое, остальные как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дораскрытия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.</w:t>
      </w:r>
    </w:p>
    <w:p w:rsidR="00786867" w:rsidRPr="005C466A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Можно ли использовать для раскрытий справочник «Клиенты» или обязательно добавлять информацию в справочник «Клиенты для сбора списков»?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Для создания сообщений со списком лиц по КД типа DSCL нельзя использовать справочник «Клиенты»: необходимо наполнять новый справочник «Клиенты для сбора списков» или загружать готовые сообщения со списком лиц в формате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xml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.</w:t>
      </w:r>
    </w:p>
    <w:p w:rsidR="00786867" w:rsidRPr="005C466A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Если при сохранении анкеты клиента в справочнике «Клиенты для сбора списка» появляется ошибка, как понять к какому именно полю она относится?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После нажатия «Сохранить», если обнаружена ошибка, в меню слева появляется сообщение об ошибке,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AE34AE0" wp14:editId="2CBC6531">
            <wp:extent cx="3095625" cy="704850"/>
            <wp:effectExtent l="0" t="0" r="9525" b="0"/>
            <wp:docPr id="22" name="Рисунок 22" descr="https://www.nsd.ru/upload/img/wk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sd.ru/upload/img/wkd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а сами ошибочно заполненные поля подсвечиваются красной рамкой.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282DF58" wp14:editId="01BF04F2">
            <wp:extent cx="1914525" cy="457200"/>
            <wp:effectExtent l="0" t="0" r="9525" b="0"/>
            <wp:docPr id="21" name="Рисунок 21" descr="https://www.nsd.ru/upload/img/wk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sd.ru/upload/img/wkd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5C466A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Какой тип документа необходимо выбрать в блоке «Идентификационные документы», если необходимо указать ИНН нерезидента, OTHR – ИНН или OTHR – другое?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OTHR – Другое (или «00 – Прочее» для физического лица), добавив описание документа в поле «Описание типа Прочее».</w:t>
      </w:r>
    </w:p>
    <w:p w:rsidR="00786867" w:rsidRPr="005C466A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Порядок </w:t>
      </w:r>
      <w:proofErr w:type="spellStart"/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дораскрытия</w:t>
      </w:r>
      <w:proofErr w:type="spellEnd"/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/замены информации о лице, осуществляющем права по ценным бумагам в интересах других лиц.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Если лицо, осуществляющее права по ценным бумагам в интересах других лиц, уже раскрыто в первичном списке, но без информации о лицах, в интересах которых осуществляются права по ценным бумагам, то для раскрытия этой информации возможно: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br/>
        <w:t>1 – заново направить весь список в сообщении с функцией NEWM Новое сообщение;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br/>
        <w:t xml:space="preserve">2 – Добавить информацию о лицах, в интересах которого осуществляются права по ценным бумагам, в анкету раскрываемого клиента, после чего создать сообщение с функцией AMND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Дораскрытие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,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82D6074" wp14:editId="1FD9FFE3">
            <wp:extent cx="2857500" cy="1076325"/>
            <wp:effectExtent l="0" t="0" r="0" b="9525"/>
            <wp:docPr id="20" name="Рисунок 20" descr="https://www.nsd.ru/upload/img/wk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nsd.ru/upload/img/wkd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выбрать лицо, информация о котором заменяется, на закладке «Выберите лицо для исключения из списка»,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93A655C" wp14:editId="204F2F40">
            <wp:extent cx="6648450" cy="1143000"/>
            <wp:effectExtent l="0" t="0" r="0" b="0"/>
            <wp:docPr id="19" name="Рисунок 19" descr="https://www.nsd.ru/upload/img/wk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sd.ru/upload/img/wkd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и выбрать это же лицо на закладке «Выберите лицо для включения в список».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8D45FE7" wp14:editId="266FD67E">
            <wp:extent cx="6248400" cy="1038225"/>
            <wp:effectExtent l="0" t="0" r="0" b="9525"/>
            <wp:docPr id="18" name="Рисунок 18" descr="https://www.nsd.ru/upload/img/wkd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sd.ru/upload/img/wkd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Вышеописанные в п.2 действия позволяют направить замену информации по любому лицу, информацию о котором требуется заменить в списке.</w:t>
      </w:r>
    </w:p>
    <w:p w:rsidR="00786867" w:rsidRPr="005C466A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Ограничение по размеру для загрузки через кабинет. </w:t>
      </w:r>
      <w:proofErr w:type="spellStart"/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Дораскрытие</w:t>
      </w:r>
      <w:proofErr w:type="spellEnd"/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при большом размере первичного сообщения со списком.</w:t>
      </w:r>
    </w:p>
    <w:p w:rsidR="00786867" w:rsidRPr="005C466A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При загрузке в кабинет сообщения объемом выше 10 тысяч лиц, Веб-кабинет разделит его на части по 10 тысяч лиц в каждом. Для создания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дораскрытия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возможно загрузить новое сообщение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xml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с функцией сообщения AMND, либо создать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Дораскрытие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из кабинета по </w:t>
      </w:r>
      <w:r w:rsidRPr="005C466A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кнопкам </w:t>
      </w:r>
      <w:r w:rsidRPr="005C466A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B8474BE" wp14:editId="137F761E">
            <wp:extent cx="247650" cy="323850"/>
            <wp:effectExtent l="0" t="0" r="0" b="0"/>
            <wp:docPr id="17" name="Рисунок 17" descr="https://www.nsd.ru/upload/img/wk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nsd.ru/upload/img/wkd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66A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«Добавить сообщение со списком лиц» или </w:t>
      </w:r>
      <w:r w:rsidRPr="005C466A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BE30F41" wp14:editId="70CCE67C">
            <wp:extent cx="276225" cy="333375"/>
            <wp:effectExtent l="0" t="0" r="9525" b="9525"/>
            <wp:docPr id="16" name="Рисунок 16" descr="https://www.nsd.ru/upload/img/wk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nsd.ru/upload/img/wkd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66A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 «Добавить сообщение со списком лиц без использования справочника клиентов».</w:t>
      </w:r>
    </w:p>
    <w:p w:rsidR="00786867" w:rsidRPr="005C466A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Порядок действий депонента, если через Веб-кабинет КД загружается крупный список, самостоятельно разбитый депонентом на части. Какой порядок действий, нужно ли дожидаться последовательно приема каждой из частей?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Первый вариант – загружать первую часть с функцией NEWM Новое сообщение, а все последующие с функцией AMND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Дораскрытие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. В этом случае происходит последовательный прием каждой из частей.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Второй вариант – загружать все сообщения с функцией NEWM Новое сообщение, с использованием блока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pagination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: в поле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pagination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register_list_id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всем частям присваивается общий идентификатор, в поле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pagination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page_total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указывается общее количество частей загружаемого списка, а в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pagination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/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page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– порядковый номер текущей части. Сообщения с заполненным блоком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pagination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ожидают поступления всех частей в НРД и обрабатываются одновременно. </w:t>
      </w:r>
    </w:p>
    <w:p w:rsidR="00786867" w:rsidRPr="005C466A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 раскрыться с двумя бумагами?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Первый вариант – добавить остатки в сбор по владельцам обеих ценных бумаг, после чего создать сообщение со списком лиц, включив в него владельцев обеих бумаг.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FB313E3" wp14:editId="140EDA96">
            <wp:extent cx="8429625" cy="1400175"/>
            <wp:effectExtent l="0" t="0" r="9525" b="9525"/>
            <wp:docPr id="15" name="Рисунок 15" descr="https://www.nsd.ru/upload/img/kd1s.png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sd.ru/upload/img/kd1s.png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Второй вариант – при создании сообщения со списком лиц сначала включить в него владельцев ценной бумаги 1 и направить сообщение 1 в НРД.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8E46E5B" wp14:editId="0E6A65F0">
            <wp:extent cx="8429625" cy="1247775"/>
            <wp:effectExtent l="0" t="0" r="9525" b="9525"/>
            <wp:docPr id="14" name="Рисунок 14" descr="https://www.nsd.ru/upload/img/kd2s.png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nsd.ru/upload/img/kd2s.png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После этого с помощью кнопки «Добавить сообщение со списком лиц» </w:t>
      </w: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22D5699A" wp14:editId="7041025F">
            <wp:extent cx="295275" cy="333375"/>
            <wp:effectExtent l="0" t="0" r="9525" b="9525"/>
            <wp:docPr id="13" name="Рисунок 13" descr="https://www.nsd.ru/upload/img/k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nsd.ru/upload/img/kd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выбрать функцию создаваемого сообщения AMND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Дораскрытие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,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904F704" wp14:editId="1E851BB6">
            <wp:extent cx="2828925" cy="1057275"/>
            <wp:effectExtent l="0" t="0" r="9525" b="9525"/>
            <wp:docPr id="12" name="Рисунок 12" descr="https://www.nsd.ru/upload/img/kd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nsd.ru/upload/img/kd4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включить в него владельцев ценной бумаги 2 и направить сообщение 2 в НРД.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384E4FD" wp14:editId="4C51AFE0">
            <wp:extent cx="8429625" cy="752475"/>
            <wp:effectExtent l="0" t="0" r="9525" b="9525"/>
            <wp:docPr id="11" name="Рисунок 11" descr="https://www.nsd.ru/upload/img/kd5s.png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nsd.ru/upload/img/kd5s.png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5C466A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 раскрыть дробные выпуски?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При необходимости пересчитать остаток целой части в дробную можно воспользоваться кнопкой «Выделить дробный остаток по счету»,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4D508DA" wp14:editId="2BC1834A">
            <wp:extent cx="8429625" cy="1114425"/>
            <wp:effectExtent l="0" t="0" r="9525" b="9525"/>
            <wp:docPr id="10" name="Рисунок 10" descr="https://www.nsd.ru/upload/img/kd6s.pn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nsd.ru/upload/img/kd6s.pn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введя в строку «Укажите количество ценных бумаг основного выпуска в пределах нераспределенного остатка по клиентам» количество бумаг целой части, которые необходимо пересчитать в дробную.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39D67D88" wp14:editId="749AA777">
            <wp:extent cx="7620000" cy="2162175"/>
            <wp:effectExtent l="0" t="0" r="0" b="9525"/>
            <wp:docPr id="9" name="Рисунок 9" descr="https://www.nsd.ru/upload/img/k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nsd.ru/upload/img/kd7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До: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C1770FF" wp14:editId="5A56CEB6">
            <wp:extent cx="4867275" cy="1257300"/>
            <wp:effectExtent l="0" t="0" r="9525" b="0"/>
            <wp:docPr id="8" name="Рисунок 8" descr="https://www.nsd.ru/upload/img/k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nsd.ru/upload/img/kd8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После: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F45017F" wp14:editId="255735C3">
            <wp:extent cx="5553075" cy="1247775"/>
            <wp:effectExtent l="0" t="0" r="9525" b="9525"/>
            <wp:docPr id="7" name="Рисунок 7" descr="https://www.nsd.ru/upload/img/k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nsd.ru/upload/img/kd9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5C466A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 отредактировать, как удалить владельца из списка?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Выбрав в списке Сообщений нужное в статусе «К отправке» или «Черновик»</w:t>
      </w:r>
      <w:r w:rsidRPr="00FE6268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DB63E67" wp14:editId="7384B09C">
            <wp:extent cx="5940425" cy="953153"/>
            <wp:effectExtent l="0" t="0" r="3175" b="0"/>
            <wp:docPr id="24" name="Рисунок 24" descr="https://www.nsd.ru/upload/img/kd10s.png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nsd.ru/upload/img/kd10s.png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</w:p>
    <w:p w:rsidR="00786867" w:rsidRPr="004B3E0C" w:rsidRDefault="00786867" w:rsidP="00786867">
      <w:pPr>
        <w:spacing w:after="0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можно в таблице «Лица, включенные в сообщение» удалить или отредактировать информацию по включенным в выбранное сообщение владельцам.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5C466A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44783D8B" wp14:editId="53DDD47D">
            <wp:extent cx="8429625" cy="1657350"/>
            <wp:effectExtent l="0" t="0" r="9525" b="0"/>
            <wp:docPr id="5" name="Рисунок 5" descr="https://www.nsd.ru/upload/img/kd11s.png">
              <a:hlinkClick xmlns:a="http://schemas.openxmlformats.org/drawingml/2006/main" r:id="rId3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nsd.ru/upload/img/kd11s.png">
                      <a:hlinkClick r:id="rId3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E87EC9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Проверка наличия ошибок при раскрытии совладельцев и учредителей доверительного управления</w:t>
      </w:r>
    </w:p>
    <w:p w:rsidR="00786867" w:rsidRDefault="00786867" w:rsidP="00786867">
      <w:pPr>
        <w:spacing w:after="0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</w:p>
    <w:p w:rsidR="00786867" w:rsidRPr="004B3E0C" w:rsidRDefault="00786867" w:rsidP="00786867">
      <w:pPr>
        <w:spacing w:after="0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При получении ошибки о некорректных данных по совладельцу/учредителю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002D94D5" wp14:editId="6FB3658D">
            <wp:extent cx="5495925" cy="647700"/>
            <wp:effectExtent l="0" t="0" r="9525" b="0"/>
            <wp:docPr id="4" name="Рисунок 4" descr="https://www.nsd.ru/upload/img/kd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nsd.ru/upload/img/kd12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необходимо открыть на редактирование указанного совладельца/учредителя.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E87EC9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04BB893" wp14:editId="03F4CC47">
            <wp:extent cx="8429625" cy="657225"/>
            <wp:effectExtent l="0" t="0" r="9525" b="9525"/>
            <wp:docPr id="3" name="Рисунок 3" descr="https://www.nsd.ru/upload/img/kd13s.png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nsd.ru/upload/img/kd13s.png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Нажатие на открывшейся форме «Ввод окончен» подсветит ошибочно заполненные поля красным, в них необходимо внести правки и нажать «Ввод окончен».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614D7058" wp14:editId="72DBD4C7">
            <wp:extent cx="2324100" cy="504825"/>
            <wp:effectExtent l="0" t="0" r="0" b="9525"/>
            <wp:docPr id="2" name="Рисунок 2" descr="https://www.nsd.ru/upload/img/kd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nsd.ru/upload/img/kd14.pn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767EDD50" wp14:editId="7BFD2C30">
            <wp:extent cx="8343900" cy="1781175"/>
            <wp:effectExtent l="0" t="0" r="0" b="9525"/>
            <wp:docPr id="1" name="Рисунок 1" descr="https://www.nsd.ru/upload/img/kd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nsd.ru/upload/img/kd15.pn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67" w:rsidRPr="00E87EC9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Как почистить кэш и </w:t>
      </w:r>
      <w:proofErr w:type="spellStart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куки</w:t>
      </w:r>
      <w:proofErr w:type="spellEnd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в браузере?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Рекомендуемый браузер для работы с ВК КД –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Chrome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. Что бы почистить в нём кэш и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куки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можно воспользоваться меню «Настройки и управление браузером»; выбрать пункт «История», ещё раз выбрать в меню «История» и «Очистить историю посещений» (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Ctrl+Shift+Delete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); в открывшемся окне необходимо выбрать нужные параметры (История,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cookie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, кэш, временной диапазон: «с самого начала») и нажать на кнопку «Удалить данные».</w:t>
      </w:r>
    </w:p>
    <w:p w:rsidR="00786867" w:rsidRPr="00E87EC9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Какие особенности работы с новым справочником клиентов, который будет использоваться в Веб-Кабинете КД для раскрытий в новом формате?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Для формирования Списка в Веб-Кабинете КД нужно будет сначала импортировать владельцев в новый справочник, после чего загрузить остатки по этим клиентам в сбор. Новый справочник поддерживает импорт информации из специального шаблона, шаблон и его описание можно найти на сайте </w:t>
      </w:r>
      <w:hyperlink r:id="rId37" w:anchor="0-widget-faq-0-10" w:history="1">
        <w:r w:rsidRPr="00E87EC9">
          <w:rPr>
            <w:rFonts w:ascii="_inter" w:eastAsia="Times New Roman" w:hAnsi="_inter" w:cs="Times New Roman"/>
            <w:color w:val="444444"/>
            <w:sz w:val="24"/>
            <w:szCs w:val="24"/>
            <w:lang w:eastAsia="ru-RU"/>
          </w:rPr>
          <w:t>https://www.nsd.ru/workflow/system/programs/#0-widget-faq-0-10</w:t>
        </w:r>
      </w:hyperlink>
    </w:p>
    <w:p w:rsidR="00786867" w:rsidRPr="00E87EC9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Будет ли при переходе в Веб-Кабинет КД возможность автоматической выгрузки уже заведенных клиентов из </w:t>
      </w:r>
      <w:proofErr w:type="spellStart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ЛУЧа</w:t>
      </w:r>
      <w:proofErr w:type="spellEnd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и загрузка их в Веб-Кабинет?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Это невозможно. Справочники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ЛУЧа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значительно отличаются по наполнению от справочников Веб-Кабинета КД.</w:t>
      </w:r>
    </w:p>
    <w:p w:rsidR="00786867" w:rsidRPr="00E87EC9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Файл </w:t>
      </w:r>
      <w:proofErr w:type="spellStart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excel</w:t>
      </w:r>
      <w:proofErr w:type="spellEnd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(</w:t>
      </w:r>
      <w:proofErr w:type="spellStart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Security_Balance_Import</w:t>
      </w:r>
      <w:proofErr w:type="spellEnd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) не содержит данных об адресе владельца и банковских реквизитах. Для того, чтобы раскрыться необходимо предварительно всех владельцев </w:t>
      </w:r>
      <w:proofErr w:type="spellStart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цб</w:t>
      </w:r>
      <w:proofErr w:type="spellEnd"/>
      <w:r w:rsidRPr="00E87EC9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завести как клиентов в Кабинет?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Да, необходимо всех загружаемых в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Security_Balance_Import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владельцев загрузить в справочник «Клиенты для сбора списков».</w:t>
      </w: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В чём разница между загрузкой файлов </w:t>
      </w:r>
      <w:proofErr w:type="spellStart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excel</w:t>
      </w:r>
      <w:proofErr w:type="spellEnd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и </w:t>
      </w:r>
      <w:proofErr w:type="spellStart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xml</w:t>
      </w:r>
      <w:proofErr w:type="spellEnd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? </w:t>
      </w:r>
    </w:p>
    <w:p w:rsidR="00786867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Xml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– это непосредственно раскрытие, которое можно направить через Веб-Кабинет КД, а можно через </w:t>
      </w:r>
      <w:r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Интеграционный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шлюз.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Excel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-шаблоны созданы только для работы через Веб-Кабинет КД для загрузки клиентов в справочник и остатков. </w:t>
      </w: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Как в Веб-Кабинете КД можно увидеть принято или нет раскрытие, направленно по </w:t>
      </w:r>
      <w:r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Интеграционному</w:t>
      </w: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шлюзу?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Увидеть это можно, открыв сообщение со статусом и по нему через номер связанного сообщения со Списком найти этот Список и понять, сколько в нем принятых/отклоненных владельцев. Если раскрытие сделано через ФШ, то ни само раскрытие, ни статусы на него не будут отображаться в «Сообщениях из других каналов»; статусы на отправленные из ФШ списки можно найти в «Сообщениях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НРДирект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».</w:t>
      </w:r>
    </w:p>
    <w:p w:rsidR="00786867" w:rsidRPr="000D63F0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Не получится ли так, что останется нераскрытый/просроченный запрос?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Депонентам необходимо самостоятельно отслеживать сделанные раскрытия. В Веб-Кабинете КД возможно отслеживание с помощью инструментов системы, а в случае отправки раскрытия через ФШ нельзя получить однозначный визуализируемый статус, выполнено раскрытие или нет. Необходимо анализировать отчеты.</w:t>
      </w:r>
    </w:p>
    <w:p w:rsidR="00786867" w:rsidRPr="000D63F0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Если по одному/нескольким клиентам были выявлены ошибки и раскрытие по ним не прошло, можно ли отредактировать Список в «Сообщения из других каналов»?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Нет, нельзя. </w:t>
      </w:r>
    </w:p>
    <w:p w:rsidR="00786867" w:rsidRPr="000D63F0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На непринятых клиентов в таком случае потребуется заводить «ручное» раскрытие?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По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недораскрытым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клиентам можно заводить как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дораскрытие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вручную через Веб-Кабинет КД, так и через загрузку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xml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с признаком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дораскрытие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(тип сообщения AMND), иначе предыдущее раскрытие затрется. </w:t>
      </w: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Возможна ли загрузка раскрытий </w:t>
      </w:r>
      <w:proofErr w:type="spellStart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excel</w:t>
      </w:r>
      <w:proofErr w:type="spellEnd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-файлом через Веб-Кабинет КД без предварительной загрузки клиентов в справочник?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Невозможна. Можно загрузить сначала клиентов, затем остатки в формате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excel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и сформировать раскрытие или воспользоваться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xml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-файлом с раскрытием (загрузить его в Веб-Кабинет КД или направить через ФШ).</w:t>
      </w: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Возможно ли будет через Веб-Кабинет КД грузить раскрытие одним файлом по всем счетам, открытым в НРД?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Нет, по формату невозможно сформировать раскрытие по нескольким счетам в одном сообщении (блок с номером счета неповторяющийся). Раскрытие должно быть отдельное по каждому счету.</w:t>
      </w: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Если количество раскрываемых лиц НЕ превышает 10 000, то возможна загрузка файла </w:t>
      </w:r>
      <w:proofErr w:type="spellStart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excel</w:t>
      </w:r>
      <w:proofErr w:type="spellEnd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(</w:t>
      </w:r>
      <w:proofErr w:type="spellStart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Security_Balance_Import</w:t>
      </w:r>
      <w:proofErr w:type="spellEnd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), а если превышает – то необходимо грузить многостраничный список в формате </w:t>
      </w:r>
      <w:proofErr w:type="spellStart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xml</w:t>
      </w:r>
      <w:proofErr w:type="spellEnd"/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? </w:t>
      </w: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</w:p>
    <w:p w:rsidR="00786867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Для любого количества владельцев можно </w:t>
      </w:r>
      <w:proofErr w:type="gram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загружать</w:t>
      </w:r>
      <w:proofErr w:type="gram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как и готовый список в формате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xml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, так и загружать остатки по владельцам (только владельцы уже должны быть в справочнике «Клиенты для сборов списков»).</w:t>
      </w:r>
    </w:p>
    <w:p w:rsidR="00786867" w:rsidRPr="004B3E0C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В Руководствах пользователя идет отсылка на номера шаблонов, от которых зависит обязательность полей для заполнения. Где найти список всех шаблонов?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В </w:t>
      </w:r>
      <w:hyperlink r:id="rId38" w:tgtFrame="_blank" w:history="1">
        <w:r w:rsidRPr="000D63F0">
          <w:rPr>
            <w:rFonts w:ascii="_inter" w:eastAsia="Times New Roman" w:hAnsi="_inter" w:cs="Times New Roman"/>
            <w:color w:val="444444"/>
            <w:sz w:val="24"/>
            <w:szCs w:val="24"/>
            <w:lang w:eastAsia="ru-RU"/>
          </w:rPr>
          <w:t>Методических рекомендациях, размещенных на сайте СРО НФА</w:t>
        </w:r>
      </w:hyperlink>
      <w:r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или в описании процесса сбора Списка  на сайте НРД выше.</w:t>
      </w: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В Руководстве пользователя указано, что «Поле «Страна» обязательно для заполнения в случае, если в опции «Идентификационная информация для физического лица известна?» выбрано значение «Нет», или если заполнено поле «Адрес» или «Индекс». Что это значит?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Если идентификационная информация лица неизвестна, то обязательно должен быть указан адрес.</w:t>
      </w:r>
    </w:p>
    <w:p w:rsidR="00786867" w:rsidRPr="000D63F0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0D63F0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Если в Веб-кабинете КД заведены банковские реквизиты для выплаты доходов, а при раскрытии Списка они не требуются, то Веб-кабинет КД сформирует раскрытие без банковских реквизитов?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Да, если в привязке к владельцу указаны банковские реквизиты и/или информация о лицах, в интересах которых осуществляются права по ценным бумагам, то в Список они попадут только при необходимости (если это требуется в сборе).</w:t>
      </w:r>
    </w:p>
    <w:p w:rsidR="00786867" w:rsidRPr="00434C68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Что означает ошибка «Произошла ошибка при </w:t>
      </w:r>
      <w:proofErr w:type="spellStart"/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валидации</w:t>
      </w:r>
      <w:proofErr w:type="spellEnd"/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сообщения по шаблону» при попытке сохранить сообщение со списком лиц?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Ошибка означает, что сообщение не прошло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валидацию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по шаблону, используемому в сборе (значение отображается в строке «Шаблон списка» таблицы «Информация»). Для того, чтобы решить ошибку, необходимо заполнить пустые поля, обязательные для заполнения, либо исправить значения в некорректно заполненных.</w:t>
      </w:r>
    </w:p>
    <w:p w:rsidR="00786867" w:rsidRPr="00434C68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Необходимо ли каждый раз заново импортировать информацию о владельце в справочник «Клиенты для сбора списков» перед загрузкой остатков в сбор?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Нет, загруженная информация в привязке к ID владельца останется в справочнике до её удаления.</w:t>
      </w:r>
    </w:p>
    <w:p w:rsidR="00786867" w:rsidRPr="00434C68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Как обновить информацию по ранее загруженному в справочник «Клиенты для сбора списков» владельцу?</w:t>
      </w:r>
    </w:p>
    <w:p w:rsidR="00786867" w:rsidRPr="00434C68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Для обновления информации по уже добавленному в справочник владельцу достаточно загрузить информацию с таким же ID владельца, как у записи в справочнике. В таком случае </w:t>
      </w:r>
      <w:r w:rsidRPr="00434C68">
        <w:rPr>
          <w:rFonts w:ascii="_inter" w:eastAsia="Times New Roman" w:hAnsi="_inter" w:cs="Times New Roman"/>
          <w:b/>
          <w:i/>
          <w:color w:val="444444"/>
          <w:sz w:val="24"/>
          <w:szCs w:val="24"/>
          <w:lang w:eastAsia="ru-RU"/>
        </w:rPr>
        <w:t>вновь загружаемая информация полностью перезапишет ранее сохраненную.</w:t>
      </w:r>
    </w:p>
    <w:p w:rsidR="00786867" w:rsidRPr="00434C68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Можно ли в справочнике «Клиенты для сбора списков» указать информацию о нескольких счетах одного клиента?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Можно, добавляя информацию об одном клиенте несколько раз, с различающимися значениями ID клиента (т.к. ID клиента используется как уникальный идентификатор записи в Справочнике) и Номер счета.</w:t>
      </w:r>
    </w:p>
    <w:p w:rsidR="00786867" w:rsidRPr="00434C68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При загрузке остатков в сбор, обязательно ли заполнять информацию об идентификационных документах организации/физического лица?</w:t>
      </w:r>
    </w:p>
    <w:p w:rsidR="00786867" w:rsidRPr="00434C68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Нет, для однозначной идентификации клиента достаточно значения ID клиента, совпадающего с одной из записей в справочнике «Клиенты для сбора списков». Если ID клиента не заполнено, то при загрузке остатков в сбор выполняется поиск по паре Номер </w:t>
      </w: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счета + Номер идентификационного документа.</w:t>
      </w:r>
    </w:p>
    <w:p w:rsidR="00786867" w:rsidRPr="00434C68" w:rsidRDefault="00786867" w:rsidP="00786867">
      <w:pPr>
        <w:spacing w:before="100" w:beforeAutospacing="1" w:after="100" w:afterAutospacing="1" w:line="240" w:lineRule="auto"/>
        <w:jc w:val="both"/>
        <w:outlineLvl w:val="1"/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</w:pPr>
      <w:r w:rsidRPr="00434C68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Проверки</w:t>
      </w: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/ </w:t>
      </w:r>
      <w:r w:rsidRPr="00434C68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особенности</w:t>
      </w: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434C68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обработки</w:t>
      </w: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434C68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в</w:t>
      </w: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434C68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НРД</w:t>
      </w: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/ </w:t>
      </w:r>
      <w:r w:rsidRPr="00434C68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прочие</w:t>
      </w: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u w:val="single"/>
          <w:lang w:eastAsia="ru-RU"/>
        </w:rPr>
        <w:t xml:space="preserve"> </w:t>
      </w:r>
      <w:r w:rsidRPr="00434C68">
        <w:rPr>
          <w:rFonts w:ascii="_inter" w:eastAsia="Times New Roman" w:hAnsi="_inter" w:cs="Times New Roman" w:hint="eastAsia"/>
          <w:b/>
          <w:color w:val="444444"/>
          <w:sz w:val="24"/>
          <w:szCs w:val="24"/>
          <w:u w:val="single"/>
          <w:lang w:eastAsia="ru-RU"/>
        </w:rPr>
        <w:t>вопросы</w:t>
      </w:r>
    </w:p>
    <w:p w:rsidR="00786867" w:rsidRPr="00434C68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34C68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Можно ли использовать Луч для транзита раскрытий в новых форматах?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Нельзя.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 существующем виде документы по новым спискам:</w:t>
      </w:r>
    </w:p>
    <w:p w:rsidR="00786867" w:rsidRPr="004B3E0C" w:rsidRDefault="00786867" w:rsidP="00786867">
      <w:pPr>
        <w:numPr>
          <w:ilvl w:val="0"/>
          <w:numId w:val="1"/>
        </w:numPr>
        <w:spacing w:before="100" w:beforeAutospacing="1" w:after="30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DISCLOSURE_REQUEST (Запрос на сбор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Cписка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)</w:t>
      </w:r>
    </w:p>
    <w:p w:rsidR="00786867" w:rsidRPr="004B3E0C" w:rsidRDefault="00786867" w:rsidP="00786867">
      <w:pPr>
        <w:numPr>
          <w:ilvl w:val="0"/>
          <w:numId w:val="1"/>
        </w:numPr>
        <w:spacing w:before="100" w:beforeAutospacing="1" w:after="30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REGISTER_OF_SHAREHOLDERS_V02 (Список/ информация о лицах)</w:t>
      </w:r>
    </w:p>
    <w:p w:rsidR="00786867" w:rsidRPr="004B3E0C" w:rsidRDefault="00786867" w:rsidP="00786867">
      <w:pPr>
        <w:numPr>
          <w:ilvl w:val="0"/>
          <w:numId w:val="1"/>
        </w:numPr>
        <w:spacing w:before="100" w:beforeAutospacing="1" w:after="30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DISCLOSURE_CANCELLATION_REQUEST (Запрос на отмену сбора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Cписка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/ информации о лицах)</w:t>
      </w:r>
    </w:p>
    <w:p w:rsidR="00786867" w:rsidRPr="00723E62" w:rsidRDefault="00786867" w:rsidP="00786867">
      <w:pPr>
        <w:numPr>
          <w:ilvl w:val="0"/>
          <w:numId w:val="1"/>
        </w:numPr>
        <w:spacing w:before="100" w:beforeAutospacing="1" w:after="30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</w:pP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>REGISTER_OF_SHAREHOLDERS_STATUS_ADVICE (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Статус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обработки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C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писка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/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информации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о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лицах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)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Луч </w:t>
      </w:r>
      <w:proofErr w:type="gram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определит</w:t>
      </w:r>
      <w:proofErr w:type="gram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как неизвестные. Это приведёт к следующим последствиям:</w:t>
      </w:r>
    </w:p>
    <w:p w:rsidR="00786867" w:rsidRPr="004B3E0C" w:rsidRDefault="00786867" w:rsidP="00786867">
      <w:pPr>
        <w:numPr>
          <w:ilvl w:val="0"/>
          <w:numId w:val="2"/>
        </w:numPr>
        <w:spacing w:before="100" w:beforeAutospacing="1" w:after="30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От Луча направляется положительная транзитная квитанция, при том, что документ не размещается в папках Луча и определяется как неизвестный тип документа (то есть в Луче фактически не принимается);</w:t>
      </w:r>
    </w:p>
    <w:p w:rsidR="00786867" w:rsidRPr="004B3E0C" w:rsidRDefault="00786867" w:rsidP="00786867">
      <w:pPr>
        <w:numPr>
          <w:ilvl w:val="0"/>
          <w:numId w:val="2"/>
        </w:numPr>
        <w:spacing w:before="100" w:beforeAutospacing="1" w:after="300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Фоновый режим работы в Луче работает так, что при приходе неизвестного типа документа, Луч останавливается, это штатная работа Луча.</w:t>
      </w:r>
    </w:p>
    <w:p w:rsidR="00786867" w:rsidRPr="002D4492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2D4492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Наличие платежных реквизитов в раскрытиях по 8.6.1. — нужно ли указывать именно платёжные реквизиты собственника или можно вставить реквизиты номинального держателя?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Для шаблона 0012 (кроме типа списка AUTL) подразумевается указание банковских реквизитов владельцев. Для остальных шаблонов с предоставлением банковских реквизитов (0002, 0010, 0014) выбор реквизитов остается за Депонентом.</w:t>
      </w:r>
    </w:p>
    <w:p w:rsidR="00786867" w:rsidRPr="002D4492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2D4492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Можно ли будет при необходимости заменить раскрытие хотя бы по одному клиенту заменить все раскрытие полностью?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Да, каждое новое сообщение с функцией NEWM заменяет все ранее поданные раскрытия по данному сбору.</w:t>
      </w:r>
    </w:p>
    <w:p w:rsidR="00786867" w:rsidRPr="002D4492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2D4492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Нужно будет поддерживать два вида раскрытий? Если да, то как долго?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До тех пор, пока все регистраторы не перейдут на новый формат.</w:t>
      </w:r>
    </w:p>
    <w:p w:rsidR="00786867" w:rsidRPr="002D4492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2D4492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Возможно ли по одному эмитенту по двум выпускам бумаг (обыкновенные и привилегированные бумаги) направить одно сообщение? </w:t>
      </w:r>
    </w:p>
    <w:p w:rsidR="00786867" w:rsidRPr="00723E62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Возможно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,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с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помощью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заполнения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нескольких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</w:t>
      </w: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блоков</w:t>
      </w:r>
      <w:r w:rsidRPr="00723E62">
        <w:rPr>
          <w:rFonts w:ascii="_inter" w:eastAsia="Times New Roman" w:hAnsi="_inter" w:cs="Times New Roman"/>
          <w:color w:val="444444"/>
          <w:sz w:val="24"/>
          <w:szCs w:val="24"/>
          <w:lang w:val="en-US" w:eastAsia="ru-RU"/>
        </w:rPr>
        <w:t xml:space="preserve"> REGISTER_OF_SHAREHOLDERS_V02/register_list/shareholder/security_balance.</w:t>
      </w:r>
    </w:p>
    <w:p w:rsidR="00786867" w:rsidRPr="002D4492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2D4492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Запросы по ценной бумаге будут приходить по каждому счету депо отдельно или в случае, когда одна и та же ценная бумага учитывается на разных счетах депо, запрос будет один?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Будет направлен один запрос на один депозитарный код (по всем счетам и бумагам, которые участвуют в сборе).</w:t>
      </w:r>
    </w:p>
    <w:p w:rsidR="00786867" w:rsidRPr="002D4492" w:rsidRDefault="00786867" w:rsidP="00786867">
      <w:pPr>
        <w:spacing w:after="0" w:line="240" w:lineRule="auto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2D4492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В какую папку в </w:t>
      </w:r>
      <w:r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Интеграционном</w:t>
      </w:r>
      <w:r w:rsidRPr="002D4492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 Шлюзе будут приходить запросы и статусы? По какому признаку они будут отличаться от других документов?</w:t>
      </w:r>
    </w:p>
    <w:p w:rsidR="00786867" w:rsidRPr="004B3E0C" w:rsidRDefault="00786867" w:rsidP="00786867">
      <w:pPr>
        <w:spacing w:before="100" w:beforeAutospacing="1" w:after="377" w:line="240" w:lineRule="auto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В папку с другими входящими документами, пакеты Q.</w:t>
      </w:r>
    </w:p>
    <w:p w:rsidR="00786867" w:rsidRPr="00434C68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 xml:space="preserve">Изменится ли формат MT564 запроса на раскрытие, будет ли он отличаться для разных шаблонов раскрытия? Будет ли в запросе информация о том, какому шаблону соответствуют требования к списку? 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В МТ564 (поле 70E ADTX дополнительная информация) в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Add_info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перед доп. информацией будет указано «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Template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&lt;код шаблона&gt;.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Basis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of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the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request</w:t>
      </w:r>
      <w:proofErr w:type="spellEnd"/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 xml:space="preserve"> &lt;через запятую коды законодательных и подзаконных актов&gt;». Других отличий от текущего формата нет.</w:t>
      </w:r>
    </w:p>
    <w:p w:rsidR="00786867" w:rsidRPr="00434C68" w:rsidRDefault="00786867" w:rsidP="00786867">
      <w:pPr>
        <w:spacing w:after="0" w:line="240" w:lineRule="auto"/>
        <w:jc w:val="both"/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</w:pPr>
      <w:r w:rsidRPr="00434C68">
        <w:rPr>
          <w:rFonts w:ascii="_inter" w:eastAsia="Times New Roman" w:hAnsi="_inter" w:cs="Times New Roman"/>
          <w:b/>
          <w:color w:val="444444"/>
          <w:sz w:val="24"/>
          <w:szCs w:val="24"/>
          <w:lang w:eastAsia="ru-RU"/>
        </w:rPr>
        <w:t>В случае необходимости предоставления банковских реквизитов получателя дохода насколько критичным будет, если по всем лицам, включенным в Список, будут раскрыты реквизиты счета номинального держателя? Раскрытие номинальным держателем банковских реквизитов конечных бенефициаров маловероятно.</w:t>
      </w:r>
    </w:p>
    <w:p w:rsidR="00786867" w:rsidRPr="004B3E0C" w:rsidRDefault="00786867" w:rsidP="00786867">
      <w:pPr>
        <w:spacing w:before="100" w:beforeAutospacing="1" w:after="377" w:line="240" w:lineRule="auto"/>
        <w:jc w:val="both"/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  <w:r w:rsidRPr="004B3E0C"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  <w:t>Для НРД это некритично, так как нет соответствующей проверки. Но это может быть критично для инициатора запроса, если цель была получить именно реквизиты лиц.</w:t>
      </w:r>
    </w:p>
    <w:p w:rsidR="00786867" w:rsidRPr="002D4492" w:rsidRDefault="00786867" w:rsidP="00786867">
      <w:pPr>
        <w:rPr>
          <w:rFonts w:ascii="_inter" w:eastAsia="Times New Roman" w:hAnsi="_inter" w:cs="Times New Roman"/>
          <w:color w:val="444444"/>
          <w:sz w:val="24"/>
          <w:szCs w:val="24"/>
          <w:lang w:eastAsia="ru-RU"/>
        </w:rPr>
      </w:pPr>
    </w:p>
    <w:p w:rsidR="00D07CFE" w:rsidRDefault="00D07CFE"/>
    <w:sectPr w:rsidR="00D07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_inter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7E80"/>
    <w:multiLevelType w:val="multilevel"/>
    <w:tmpl w:val="9A901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D4B99"/>
    <w:multiLevelType w:val="multilevel"/>
    <w:tmpl w:val="FC38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867"/>
    <w:rsid w:val="005D7FC7"/>
    <w:rsid w:val="00786867"/>
    <w:rsid w:val="00A17991"/>
    <w:rsid w:val="00B3737A"/>
    <w:rsid w:val="00D07CFE"/>
    <w:rsid w:val="00DA127A"/>
    <w:rsid w:val="00F517BB"/>
    <w:rsid w:val="00FC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A2CA6-53E6-4C1E-B91E-4DBB5FC7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686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8686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86867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86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6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6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sd.ru/upload/img/kd5.png" TargetMode="External"/><Relationship Id="rId34" Type="http://schemas.openxmlformats.org/officeDocument/2006/relationships/image" Target="media/image21.png"/><Relationship Id="rId7" Type="http://schemas.openxmlformats.org/officeDocument/2006/relationships/hyperlink" Target="https://new.nfa.ru/upload/iblock/a5e/MetodicheskieMaterialy.zip" TargetMode="External"/><Relationship Id="rId12" Type="http://schemas.openxmlformats.org/officeDocument/2006/relationships/image" Target="media/image6.png"/><Relationship Id="rId17" Type="http://schemas.openxmlformats.org/officeDocument/2006/relationships/hyperlink" Target="https://www.nsd.ru/upload/img/kd2.png" TargetMode="External"/><Relationship Id="rId25" Type="http://schemas.openxmlformats.org/officeDocument/2006/relationships/image" Target="media/image15.png"/><Relationship Id="rId33" Type="http://schemas.openxmlformats.org/officeDocument/2006/relationships/hyperlink" Target="https://www.nsd.ru/upload/img/kd13.png" TargetMode="External"/><Relationship Id="rId38" Type="http://schemas.openxmlformats.org/officeDocument/2006/relationships/hyperlink" Target="https://new.nfa.ru/upload/iblock/a5e/MetodicheskieMaterialy.zip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hyperlink" Target="https://new.nfa.ru/upload/iblock/b62/Formaty_vzaimodeystviya_3.rar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hyperlink" Target="https://www.nsd.ru/workflow/system/programs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nsd.ru/upload/img/kd1.png" TargetMode="External"/><Relationship Id="rId23" Type="http://schemas.openxmlformats.org/officeDocument/2006/relationships/hyperlink" Target="https://www.nsd.ru/upload/img/kd6.png" TargetMode="External"/><Relationship Id="rId28" Type="http://schemas.openxmlformats.org/officeDocument/2006/relationships/hyperlink" Target="https://www.nsd.ru/upload/img/kd10.png" TargetMode="External"/><Relationship Id="rId36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hyperlink" Target="https://www.nsd.ru/upload/img/kd11.png" TargetMode="External"/><Relationship Id="rId35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Александровна</dc:creator>
  <cp:keywords/>
  <dc:description/>
  <cp:lastModifiedBy>Ушенин Максим Леонидович</cp:lastModifiedBy>
  <cp:revision>1</cp:revision>
  <dcterms:created xsi:type="dcterms:W3CDTF">2023-12-26T12:56:00Z</dcterms:created>
  <dcterms:modified xsi:type="dcterms:W3CDTF">2023-12-26T12:56:00Z</dcterms:modified>
</cp:coreProperties>
</file>