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F3" w:rsidRPr="005456CB" w:rsidRDefault="00F916F3" w:rsidP="00F916F3">
      <w:pPr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9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F916F3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F916F3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916F3" w:rsidRPr="00DB448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F3" w:rsidRPr="00DB448B" w:rsidRDefault="00F916F3" w:rsidP="00F916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F916F3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F916F3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F3" w:rsidRPr="00DB448B" w:rsidRDefault="00F916F3" w:rsidP="00F916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F916F3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F916F3" w:rsidRPr="005456CB" w:rsidRDefault="00F916F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F916F3" w:rsidRPr="005456CB" w:rsidRDefault="00F916F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F916F3" w:rsidRPr="005456CB" w:rsidRDefault="00F916F3" w:rsidP="00F916F3">
      <w:pPr>
        <w:rPr>
          <w:rFonts w:ascii="Tahoma" w:hAnsi="Tahoma" w:cs="Tahoma"/>
        </w:rPr>
      </w:pPr>
    </w:p>
    <w:p w:rsidR="00F916F3" w:rsidRPr="005456CB" w:rsidRDefault="00F916F3" w:rsidP="00F916F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Информация, связанная с осуществлением права</w:t>
      </w:r>
      <w:r w:rsidRPr="005456CB">
        <w:rPr>
          <w:rFonts w:ascii="Tahoma" w:hAnsi="Tahoma" w:cs="Tahoma"/>
          <w:b/>
          <w:sz w:val="32"/>
          <w:szCs w:val="32"/>
        </w:rPr>
        <w:t xml:space="preserve"> продать эмитенту</w:t>
      </w:r>
      <w:r w:rsidRPr="005D380E">
        <w:rPr>
          <w:rFonts w:ascii="Tahoma" w:hAnsi="Tahoma" w:cs="Tahoma"/>
          <w:b/>
          <w:sz w:val="32"/>
          <w:szCs w:val="32"/>
        </w:rPr>
        <w:t xml:space="preserve"> </w:t>
      </w:r>
      <w:r w:rsidRPr="005456CB">
        <w:rPr>
          <w:rFonts w:ascii="Tahoma" w:hAnsi="Tahoma" w:cs="Tahoma"/>
          <w:b/>
          <w:sz w:val="32"/>
          <w:szCs w:val="32"/>
        </w:rPr>
        <w:t>акции, решение о приобретении которых принято эмитентом в соответствии со статьей 72 Федерального закона «Об акционерных обществах», и права требовать выкупа акций эмитентом в соответствии со ст.75 Федерального закона «Об акционерных обществах»</w:t>
      </w: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456CB" w:rsidTr="00A159CA">
        <w:tc>
          <w:tcPr>
            <w:tcW w:w="76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4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.2. Информация о возникновении у акционеров – владельцев акций определенных категорий (типов) права продать эмитенту принадлежащие им акции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lastRenderedPageBreak/>
              <w:t>Дата и место проведения собрания (заседания) уполномоченного органа управления эмитента, на котором принято решение о приобретении эмитентом размещенных им акций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приобретении эмитентом размещенных им акций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Вид ценных бумаг (акции), категория (тип) и иные идентификационные признаки приобретаемых эмитентом акций, указанные в решении о выпуске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sz w:val="24"/>
              </w:rPr>
              <w:t>Р</w:t>
            </w:r>
            <w:r w:rsidRPr="005D380E">
              <w:rPr>
                <w:rFonts w:ascii="Tahoma" w:eastAsia="Times New Roman" w:hAnsi="Tahoma" w:cs="Tahoma"/>
                <w:sz w:val="24"/>
              </w:rPr>
              <w:t>егистрационный номер выпуска (дополнительного выпуска) акций, приобретаемых эмитентом, и дата его регистрации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Количество акций эмитента каждой категории (типа), которые приобретаются эмитентом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Цена приобретения</w:t>
            </w:r>
            <w:r w:rsidRPr="005D380E">
              <w:rPr>
                <w:rFonts w:ascii="Tahoma" w:eastAsia="Times New Roman" w:hAnsi="Tahoma" w:cs="Tahoma"/>
                <w:sz w:val="24"/>
              </w:rPr>
              <w:t xml:space="preserve"> эмитентом размещенных им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 xml:space="preserve">: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Форма и срок оплаты</w:t>
            </w:r>
            <w:r w:rsidRPr="005D380E">
              <w:rPr>
                <w:rFonts w:ascii="Tahoma" w:eastAsia="Times New Roman" w:hAnsi="Tahoma" w:cs="Tahoma"/>
                <w:sz w:val="24"/>
              </w:rPr>
              <w:t xml:space="preserve"> эмитентом приобретаемых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 xml:space="preserve">: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Основание для приобретения</w:t>
            </w:r>
            <w:r>
              <w:rPr>
                <w:rFonts w:ascii="Tahoma" w:eastAsia="Times New Roman" w:hAnsi="Tahoma" w:cs="Tahoma"/>
                <w:sz w:val="24"/>
              </w:rPr>
              <w:t xml:space="preserve"> эмитентом размещенных им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Срок, в течение которого должны поступить заявления акционеров о продаже эмитенту принадлежащих им акций или отзыв указанных заявлений: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</w:tbl>
    <w:p w:rsidR="00F916F3" w:rsidRPr="005D380E" w:rsidRDefault="00F916F3" w:rsidP="00F916F3">
      <w:pPr>
        <w:jc w:val="both"/>
        <w:rPr>
          <w:rFonts w:ascii="Tahoma" w:eastAsia="Times New Roman" w:hAnsi="Tahoma" w:cs="Tahoma"/>
          <w:sz w:val="24"/>
          <w:lang w:eastAsia="ru-RU"/>
        </w:rPr>
      </w:pPr>
      <w:r w:rsidRPr="005D380E">
        <w:rPr>
          <w:rFonts w:ascii="Tahoma" w:eastAsia="Times New Roman" w:hAnsi="Tahoma" w:cs="Tahoma"/>
          <w:sz w:val="24"/>
          <w:lang w:eastAsia="ru-RU"/>
        </w:rPr>
        <w:br w:type="page"/>
      </w: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456CB" w:rsidTr="00A159CA">
        <w:tc>
          <w:tcPr>
            <w:tcW w:w="76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.4. Информация о возникновении у акционеров – владельцев акций определенных категорий (типов) права требовать выкупа эмитентом принадлежащих им акций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0" w:name="_Toc462933739"/>
            <w:bookmarkStart w:id="1" w:name="_GoBack" w:colFirst="0" w:colLast="2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выкупаемых эмитентом акций:</w:t>
            </w:r>
            <w:bookmarkEnd w:id="0"/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rPr>
                <w:rFonts w:ascii="Tahoma" w:hAnsi="Tahoma" w:cs="Tahoma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t xml:space="preserve">Сведения о цене и порядке осуществления выкупа эмитентом акций, которые в соответствии с </w:t>
            </w:r>
            <w:hyperlink r:id="rId5" w:history="1">
              <w:r w:rsidRPr="00F916F3">
                <w:rPr>
                  <w:rFonts w:ascii="Tahoma" w:eastAsia="Times New Roman" w:hAnsi="Tahoma" w:cs="Tahoma"/>
                  <w:lang w:eastAsia="ru-RU"/>
                </w:rPr>
                <w:t>пунктом 2 статьи 76</w:t>
              </w:r>
            </w:hyperlink>
            <w:r w:rsidRPr="00F916F3">
              <w:rPr>
                <w:rFonts w:ascii="Tahoma" w:eastAsia="Times New Roman" w:hAnsi="Tahoma" w:cs="Tahoma"/>
                <w:lang w:eastAsia="ru-RU"/>
              </w:rPr>
              <w:t xml:space="preserve"> Закона об АО должны содержаться в сообщении акционерам о проведении общего собрания акционеров, повестка дня которого включает вопросы, голосование по которым может в соответствии с Законом об АО повлечь возникновение права требовать выкупа эмитентом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rPr>
                <w:rFonts w:ascii="Tahoma" w:hAnsi="Tahoma" w:cs="Tahoma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t>Перечень вопросов повестки дня общего собрания акционеров, голосование по которым в соответствии с Законом об АО повлекло возникновение права требовать выкупа эмитентом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rPr>
                <w:rFonts w:ascii="Tahoma" w:hAnsi="Tahoma" w:cs="Tahoma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2" w:name="_Toc462933741"/>
            <w:r w:rsidRPr="00F916F3">
              <w:rPr>
                <w:rFonts w:ascii="Tahoma" w:eastAsia="Times New Roman" w:hAnsi="Tahoma" w:cs="Tahoma"/>
                <w:lang w:eastAsia="ru-RU"/>
              </w:rPr>
              <w:t>Дата проведения, дата составления и номер протокола общего собрания акционеров, принявшего решения по вопросам, голосование по которым в соответствии с Законом об АО повлекло возникновение права требовать выкупа эмитентом акций:</w:t>
            </w:r>
            <w:bookmarkEnd w:id="2"/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rPr>
                <w:rFonts w:ascii="Tahoma" w:hAnsi="Tahoma" w:cs="Tahoma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3" w:name="_Toc462933743"/>
            <w:r w:rsidRPr="00F916F3">
              <w:rPr>
                <w:rFonts w:ascii="Tahoma" w:eastAsia="Times New Roman" w:hAnsi="Tahoma" w:cs="Tahoma"/>
                <w:lang w:eastAsia="ru-RU"/>
              </w:rPr>
              <w:t>Дата окончания срока, установленного для предъявления требований акционеров о выкупе эмитентом принадлежащих им акций:</w:t>
            </w:r>
            <w:bookmarkEnd w:id="3"/>
            <w:r w:rsidRPr="00F916F3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rPr>
                <w:rFonts w:ascii="Tahoma" w:hAnsi="Tahoma" w:cs="Tahoma"/>
              </w:rPr>
            </w:pPr>
          </w:p>
        </w:tc>
      </w:tr>
      <w:bookmarkEnd w:id="1"/>
    </w:tbl>
    <w:p w:rsidR="00F916F3" w:rsidRPr="005456CB" w:rsidRDefault="00F916F3" w:rsidP="00F916F3">
      <w:pPr>
        <w:spacing w:before="240"/>
        <w:rPr>
          <w:rFonts w:ascii="Tahoma" w:hAnsi="Tahoma" w:cs="Tahoma"/>
          <w:bCs/>
          <w:sz w:val="24"/>
          <w:szCs w:val="24"/>
        </w:rPr>
      </w:pPr>
      <w:r w:rsidRPr="005456CB">
        <w:rPr>
          <w:rFonts w:ascii="Tahoma" w:hAnsi="Tahoma" w:cs="Tahoma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X="108" w:tblpY="-6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484"/>
      </w:tblGrid>
      <w:tr w:rsidR="00F916F3" w:rsidRPr="005456CB" w:rsidTr="00A159CA">
        <w:tc>
          <w:tcPr>
            <w:tcW w:w="7650" w:type="dxa"/>
            <w:shd w:val="clear" w:color="auto" w:fill="auto"/>
          </w:tcPr>
          <w:p w:rsidR="00F916F3" w:rsidRPr="005456CB" w:rsidRDefault="00F916F3" w:rsidP="00A159CA">
            <w:pPr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lastRenderedPageBreak/>
              <w:t>Дата заполнения</w:t>
            </w:r>
          </w:p>
        </w:tc>
        <w:tc>
          <w:tcPr>
            <w:tcW w:w="7484" w:type="dxa"/>
            <w:shd w:val="clear" w:color="auto" w:fill="auto"/>
          </w:tcPr>
          <w:p w:rsidR="00F916F3" w:rsidRPr="005456CB" w:rsidRDefault="00F916F3" w:rsidP="00A159CA">
            <w:pPr>
              <w:rPr>
                <w:rFonts w:ascii="Tahoma" w:hAnsi="Tahoma" w:cs="Tahoma"/>
                <w:lang w:val="en-US"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.6. Информация об итогах предъявления акционерами – владельцами акций определенных категорий (типов) заявлений о продаже эмитенту принадлежащих им акций или требований о выкупе эмитентом принадлежащих им акций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626"/>
      </w:tblGrid>
      <w:tr w:rsidR="00F916F3" w:rsidRPr="00F916F3" w:rsidTr="00A159CA">
        <w:tc>
          <w:tcPr>
            <w:tcW w:w="7542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4" w:name="_Toc462933746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приобретаемых или выкупаемых эмитентом акций:</w:t>
            </w:r>
            <w:bookmarkEnd w:id="4"/>
          </w:p>
        </w:tc>
        <w:tc>
          <w:tcPr>
            <w:tcW w:w="7626" w:type="dxa"/>
            <w:shd w:val="clear" w:color="auto" w:fill="auto"/>
            <w:vAlign w:val="center"/>
          </w:tcPr>
          <w:p w:rsidR="00F916F3" w:rsidRPr="00F916F3" w:rsidRDefault="00F916F3" w:rsidP="00A159CA">
            <w:pPr>
              <w:rPr>
                <w:rFonts w:ascii="Tahoma" w:hAnsi="Tahoma" w:cs="Tahoma"/>
              </w:rPr>
            </w:pPr>
          </w:p>
        </w:tc>
      </w:tr>
      <w:tr w:rsidR="00F916F3" w:rsidRPr="00F916F3" w:rsidTr="00A159CA">
        <w:tc>
          <w:tcPr>
            <w:tcW w:w="7542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5" w:name="_Toc462933747"/>
            <w:r w:rsidRPr="00F916F3">
              <w:rPr>
                <w:rFonts w:ascii="Tahoma" w:eastAsia="Times New Roman" w:hAnsi="Tahoma" w:cs="Tahoma"/>
                <w:lang w:eastAsia="ru-RU"/>
              </w:rPr>
              <w:t>Общее количество акций каждой категории (типа), в отношении которых поступили заявления об их продаже эмитенту или требования об их выкупе эмитентом:</w:t>
            </w:r>
            <w:bookmarkEnd w:id="5"/>
          </w:p>
        </w:tc>
        <w:tc>
          <w:tcPr>
            <w:tcW w:w="7626" w:type="dxa"/>
            <w:shd w:val="clear" w:color="auto" w:fill="auto"/>
            <w:vAlign w:val="center"/>
          </w:tcPr>
          <w:p w:rsidR="00F916F3" w:rsidRPr="00F916F3" w:rsidRDefault="00F916F3" w:rsidP="00A159CA">
            <w:pPr>
              <w:rPr>
                <w:rFonts w:ascii="Tahoma" w:hAnsi="Tahoma" w:cs="Tahoma"/>
              </w:rPr>
            </w:pPr>
          </w:p>
        </w:tc>
      </w:tr>
      <w:tr w:rsidR="00F916F3" w:rsidRPr="00F916F3" w:rsidTr="00A159CA">
        <w:tc>
          <w:tcPr>
            <w:tcW w:w="7542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6" w:name="_Toc462933748"/>
            <w:r w:rsidRPr="00F916F3">
              <w:rPr>
                <w:rFonts w:ascii="Tahoma" w:eastAsia="Times New Roman" w:hAnsi="Tahoma" w:cs="Tahoma"/>
                <w:lang w:eastAsia="ru-RU"/>
              </w:rPr>
              <w:t>Количество акций каждой категории (типа), которое приобретается эмитентом с учетом ограничений, установленных статьей 72 Закона об АО, или выкупается эмитентом с учетом ограничений, установленных статьей 76 Закона об АО:</w:t>
            </w:r>
            <w:bookmarkEnd w:id="6"/>
          </w:p>
        </w:tc>
        <w:tc>
          <w:tcPr>
            <w:tcW w:w="7626" w:type="dxa"/>
            <w:shd w:val="clear" w:color="auto" w:fill="auto"/>
            <w:vAlign w:val="center"/>
          </w:tcPr>
          <w:p w:rsidR="00F916F3" w:rsidRPr="00F916F3" w:rsidRDefault="00F916F3" w:rsidP="00A159CA">
            <w:pPr>
              <w:rPr>
                <w:rFonts w:ascii="Tahoma" w:hAnsi="Tahoma" w:cs="Tahoma"/>
              </w:rPr>
            </w:pPr>
          </w:p>
        </w:tc>
      </w:tr>
    </w:tbl>
    <w:p w:rsidR="00F916F3" w:rsidRPr="005456CB" w:rsidRDefault="00F916F3" w:rsidP="00F916F3">
      <w:pPr>
        <w:rPr>
          <w:rFonts w:ascii="Tahoma" w:hAnsi="Tahoma" w:cs="Tahoma"/>
          <w:b/>
          <w:sz w:val="24"/>
        </w:rPr>
      </w:pPr>
      <w:r w:rsidRPr="005456CB">
        <w:rPr>
          <w:rFonts w:ascii="Tahoma" w:hAnsi="Tahoma" w:cs="Tahoma"/>
          <w:b/>
          <w:sz w:val="24"/>
        </w:rPr>
        <w:br w:type="page"/>
      </w:r>
    </w:p>
    <w:p w:rsidR="00F916F3" w:rsidRPr="005456CB" w:rsidRDefault="00F916F3" w:rsidP="00F916F3">
      <w:pPr>
        <w:rPr>
          <w:rFonts w:ascii="Tahoma" w:hAnsi="Tahoma" w:cs="Tahoma"/>
          <w:b/>
          <w:sz w:val="24"/>
        </w:rPr>
      </w:pPr>
    </w:p>
    <w:tbl>
      <w:tblPr>
        <w:tblpPr w:leftFromText="180" w:rightFromText="180" w:vertAnchor="text" w:horzAnchor="margin" w:tblpX="108" w:tblpY="1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484"/>
      </w:tblGrid>
      <w:tr w:rsidR="00F916F3" w:rsidRPr="005456CB" w:rsidTr="00A159CA">
        <w:tc>
          <w:tcPr>
            <w:tcW w:w="7650" w:type="dxa"/>
            <w:shd w:val="clear" w:color="auto" w:fill="auto"/>
          </w:tcPr>
          <w:p w:rsidR="00F916F3" w:rsidRPr="005456CB" w:rsidRDefault="00F916F3" w:rsidP="00A159CA">
            <w:pPr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Дата заполнения</w:t>
            </w:r>
          </w:p>
        </w:tc>
        <w:tc>
          <w:tcPr>
            <w:tcW w:w="7484" w:type="dxa"/>
            <w:shd w:val="clear" w:color="auto" w:fill="auto"/>
          </w:tcPr>
          <w:p w:rsidR="00F916F3" w:rsidRPr="005456CB" w:rsidRDefault="00F916F3" w:rsidP="00A159CA">
            <w:pPr>
              <w:rPr>
                <w:rFonts w:ascii="Tahoma" w:hAnsi="Tahoma" w:cs="Tahoma"/>
                <w:lang w:val="en-US"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9.8</w:t>
      </w:r>
      <w:r w:rsidRPr="005456CB">
        <w:rPr>
          <w:rFonts w:ascii="Tahoma" w:hAnsi="Tahoma" w:cs="Tahoma"/>
          <w:b/>
          <w:sz w:val="28"/>
          <w:szCs w:val="28"/>
        </w:rPr>
        <w:t>. Информация об исполнении эмитентом обязанности по выплате денежных средств для приобретения или выкупа акций определенных категорий (типов) их эмитентом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F916F3" w:rsidTr="00A159CA">
        <w:trPr>
          <w:trHeight w:val="805"/>
        </w:trPr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7" w:name="_Toc462933755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приобретаемых или выкупаемых эмитентом акций:</w:t>
            </w:r>
            <w:bookmarkEnd w:id="7"/>
          </w:p>
        </w:tc>
        <w:tc>
          <w:tcPr>
            <w:tcW w:w="7484" w:type="dxa"/>
            <w:shd w:val="clear" w:color="auto" w:fill="auto"/>
          </w:tcPr>
          <w:p w:rsidR="00F916F3" w:rsidRPr="00F916F3" w:rsidRDefault="00F916F3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916F3" w:rsidRPr="00F916F3" w:rsidTr="00A159CA">
        <w:trPr>
          <w:trHeight w:val="693"/>
        </w:trPr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8" w:name="_Toc462933756"/>
            <w:r w:rsidRPr="00F916F3">
              <w:rPr>
                <w:rFonts w:ascii="Tahoma" w:eastAsia="Times New Roman" w:hAnsi="Tahoma" w:cs="Tahoma"/>
                <w:lang w:eastAsia="ru-RU"/>
              </w:rPr>
              <w:t>Общее количество акций каждой категории (типа), в отношении которых эмитентом исполнена обязанность по выплате денежных средств:</w:t>
            </w:r>
            <w:bookmarkEnd w:id="8"/>
          </w:p>
        </w:tc>
        <w:tc>
          <w:tcPr>
            <w:tcW w:w="7484" w:type="dxa"/>
            <w:shd w:val="clear" w:color="auto" w:fill="auto"/>
          </w:tcPr>
          <w:p w:rsidR="00F916F3" w:rsidRPr="00F916F3" w:rsidRDefault="00F916F3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9" w:name="_Toc462933757"/>
            <w:r w:rsidRPr="00F916F3">
              <w:rPr>
                <w:rFonts w:ascii="Tahoma" w:eastAsia="Times New Roman" w:hAnsi="Tahoma" w:cs="Tahoma"/>
                <w:lang w:eastAsia="ru-RU"/>
              </w:rPr>
              <w:t>Общий размер выплаченных эмитентом денежных средств для приобретения или выкупа акций:</w:t>
            </w:r>
            <w:bookmarkEnd w:id="9"/>
          </w:p>
        </w:tc>
        <w:tc>
          <w:tcPr>
            <w:tcW w:w="7484" w:type="dxa"/>
            <w:shd w:val="clear" w:color="auto" w:fill="auto"/>
          </w:tcPr>
          <w:p w:rsidR="00F916F3" w:rsidRPr="00F916F3" w:rsidRDefault="00F916F3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10" w:name="_Toc462933758"/>
            <w:r w:rsidRPr="00F916F3">
              <w:rPr>
                <w:rFonts w:ascii="Tahoma" w:eastAsia="Times New Roman" w:hAnsi="Tahoma" w:cs="Tahoma"/>
                <w:lang w:eastAsia="ru-RU"/>
              </w:rPr>
              <w:t>Размер денежных средств, подлежащих выплате в расчете на одну приобретаемую или выкупаемую эмитентом акцию каждой категории (типа):</w:t>
            </w:r>
            <w:bookmarkEnd w:id="10"/>
          </w:p>
        </w:tc>
        <w:tc>
          <w:tcPr>
            <w:tcW w:w="7484" w:type="dxa"/>
            <w:shd w:val="clear" w:color="auto" w:fill="auto"/>
          </w:tcPr>
          <w:p w:rsidR="00F916F3" w:rsidRPr="00F916F3" w:rsidRDefault="00F916F3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t>Фамилия, имя, отчество (последнее при наличии) и (или) иные сведения (при наличии), позволяющие идентифицировать нотариуса, в депозит которого перечислены денежные средства за приобретаемые или выкупаемые эмитентом акции, в случае отсутствия информации о реквизитах банковского счета или невозможности зачисления денежных средств на банковский счет лица, имеющего право на получение выплат, по обстоятельствам, не зависящим от эмитента:</w:t>
            </w:r>
          </w:p>
        </w:tc>
        <w:tc>
          <w:tcPr>
            <w:tcW w:w="7484" w:type="dxa"/>
            <w:shd w:val="clear" w:color="auto" w:fill="auto"/>
          </w:tcPr>
          <w:p w:rsidR="00F916F3" w:rsidRPr="00F916F3" w:rsidRDefault="00F916F3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Theme="minorHAnsi" w:hAnsi="Tahoma" w:cs="Tahoma"/>
              </w:rPr>
            </w:pPr>
          </w:p>
          <w:p w:rsidR="00F916F3" w:rsidRPr="00F916F3" w:rsidRDefault="00F916F3" w:rsidP="00A159CA">
            <w:pPr>
              <w:pStyle w:val="a5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007DD6" w:rsidRDefault="00007DD6"/>
    <w:sectPr w:rsidR="00007DD6" w:rsidSect="00F916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F3"/>
    <w:rsid w:val="00007DD6"/>
    <w:rsid w:val="00F9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A1B6"/>
  <w15:chartTrackingRefBased/>
  <w15:docId w15:val="{67093FB8-CCF0-49BC-8CDF-06B813E0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F916F3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F916F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916F3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F91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F916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8D488B1018A9C1965B509843E98087190EAC035CE245479F03C1731318236DD549D3FEFEBDF42E5C214545E0BE5A8B14D5D5A70096D82BqDD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2021-09-27T20:31:00Z</dcterms:created>
  <dcterms:modified xsi:type="dcterms:W3CDTF">2021-09-27T20:33:00Z</dcterms:modified>
</cp:coreProperties>
</file>