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63" w:rsidRPr="005456CB" w:rsidRDefault="00163D63" w:rsidP="00163D63">
      <w:pPr>
        <w:rPr>
          <w:rFonts w:ascii="Tahoma" w:hAnsi="Tahoma" w:cs="Tahoma"/>
          <w:b/>
          <w:iCs/>
          <w:sz w:val="28"/>
          <w:szCs w:val="28"/>
        </w:rPr>
      </w:pPr>
      <w:r w:rsidRPr="005456CB">
        <w:rPr>
          <w:rFonts w:ascii="Tahoma" w:hAnsi="Tahoma" w:cs="Tahoma"/>
          <w:b/>
          <w:iCs/>
          <w:sz w:val="28"/>
          <w:szCs w:val="28"/>
        </w:rPr>
        <w:t>Форма 4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163D63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163D63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63D63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63D63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163D63" w:rsidRPr="00DB448B" w:rsidRDefault="00163D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63D63" w:rsidRPr="005456CB" w:rsidTr="00A159CA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D63" w:rsidRPr="00DB448B" w:rsidRDefault="00163D63" w:rsidP="00163D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163D63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163D63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163D63" w:rsidRPr="005456CB" w:rsidRDefault="00163D6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63D63" w:rsidRPr="00500E93" w:rsidTr="00A159CA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D63" w:rsidRPr="00DB448B" w:rsidRDefault="00163D63" w:rsidP="00163D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163D63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63D63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163D63" w:rsidRPr="005456CB" w:rsidRDefault="00163D63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163D63" w:rsidRPr="005456CB" w:rsidRDefault="00163D6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63D63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163D63" w:rsidRPr="005456CB" w:rsidRDefault="00163D63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163D63" w:rsidRPr="005456CB" w:rsidRDefault="00163D6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163D63" w:rsidRDefault="00163D63" w:rsidP="00163D63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541ECC">
        <w:rPr>
          <w:rFonts w:ascii="Tahoma" w:hAnsi="Tahoma" w:cs="Tahoma"/>
          <w:b/>
          <w:sz w:val="32"/>
          <w:szCs w:val="32"/>
        </w:rPr>
        <w:t xml:space="preserve">Информация, связанная с осуществлением </w:t>
      </w:r>
      <w:proofErr w:type="gramStart"/>
      <w:r w:rsidRPr="00541ECC">
        <w:rPr>
          <w:rFonts w:ascii="Tahoma" w:hAnsi="Tahoma" w:cs="Tahoma"/>
          <w:b/>
          <w:sz w:val="32"/>
          <w:szCs w:val="32"/>
        </w:rPr>
        <w:t xml:space="preserve">права </w:t>
      </w:r>
      <w:r w:rsidRPr="005456CB">
        <w:rPr>
          <w:rFonts w:ascii="Tahoma" w:hAnsi="Tahoma" w:cs="Tahoma"/>
          <w:b/>
          <w:sz w:val="32"/>
          <w:szCs w:val="32"/>
        </w:rPr>
        <w:t xml:space="preserve"> на</w:t>
      </w:r>
      <w:proofErr w:type="gramEnd"/>
      <w:r w:rsidRPr="005456CB">
        <w:rPr>
          <w:rFonts w:ascii="Tahoma" w:hAnsi="Tahoma" w:cs="Tahoma"/>
          <w:b/>
          <w:sz w:val="32"/>
          <w:szCs w:val="32"/>
        </w:rPr>
        <w:t xml:space="preserve"> участие в общем собрании акционеров эмитента </w:t>
      </w:r>
    </w:p>
    <w:tbl>
      <w:tblPr>
        <w:tblStyle w:val="a7"/>
        <w:tblW w:w="15196" w:type="dxa"/>
        <w:tblInd w:w="108" w:type="dxa"/>
        <w:tblLook w:val="04A0" w:firstRow="1" w:lastRow="0" w:firstColumn="1" w:lastColumn="0" w:noHBand="0" w:noVBand="1"/>
      </w:tblPr>
      <w:tblGrid>
        <w:gridCol w:w="7542"/>
        <w:gridCol w:w="7654"/>
      </w:tblGrid>
      <w:tr w:rsidR="00163D63" w:rsidRPr="005456CB" w:rsidTr="00A159CA">
        <w:tc>
          <w:tcPr>
            <w:tcW w:w="7542" w:type="dxa"/>
          </w:tcPr>
          <w:p w:rsidR="00163D63" w:rsidRPr="005456CB" w:rsidRDefault="00163D63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654" w:type="dxa"/>
          </w:tcPr>
          <w:p w:rsidR="00163D63" w:rsidRPr="005456CB" w:rsidRDefault="00163D63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163D63" w:rsidRPr="005456CB" w:rsidRDefault="00163D63" w:rsidP="00163D6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4</w:t>
      </w:r>
      <w:r w:rsidRPr="005456CB">
        <w:rPr>
          <w:rFonts w:ascii="Tahoma" w:hAnsi="Tahoma" w:cs="Tahoma"/>
          <w:b/>
          <w:sz w:val="28"/>
          <w:szCs w:val="28"/>
        </w:rPr>
        <w:t>. Информация о решениях, принятых общим собранием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  <w:r w:rsidRPr="005456CB">
        <w:rPr>
          <w:rFonts w:ascii="Tahoma" w:hAnsi="Tahoma" w:cs="Tahoma"/>
          <w:b/>
          <w:sz w:val="28"/>
          <w:szCs w:val="28"/>
        </w:rPr>
        <w:t>, а также об итогах голосования на общем собрании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7767"/>
      </w:tblGrid>
      <w:tr w:rsidR="00163D63" w:rsidRPr="005456CB" w:rsidTr="00A159CA"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0" w:name="_Toc462933641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Вид общего собрания акционеров эмитента (годовое (очередное), внеочередное):</w:t>
            </w:r>
            <w:bookmarkEnd w:id="0"/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5456CB" w:rsidRDefault="00163D63" w:rsidP="00A159CA">
            <w:pPr>
              <w:rPr>
                <w:rFonts w:ascii="Tahoma" w:hAnsi="Tahoma" w:cs="Tahoma"/>
              </w:rPr>
            </w:pPr>
          </w:p>
        </w:tc>
      </w:tr>
      <w:tr w:rsidR="00163D63" w:rsidRPr="005456CB" w:rsidTr="00A159CA"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" w:name="_Toc462933642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Форма проведения общего собрания акционеров эмитента (собрание (совместное присутствие) или заочное голосование):</w:t>
            </w:r>
            <w:bookmarkEnd w:id="1"/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5456CB" w:rsidRDefault="00163D63" w:rsidP="00A159CA">
            <w:pPr>
              <w:rPr>
                <w:rFonts w:ascii="Tahoma" w:hAnsi="Tahoma" w:cs="Tahoma"/>
              </w:rPr>
            </w:pPr>
          </w:p>
        </w:tc>
      </w:tr>
      <w:tr w:rsidR="00163D63" w:rsidRPr="005456CB" w:rsidTr="00A159CA"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2" w:name="_Toc462933643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Дата, место, время проведения общего собрания акционеров эмитента:</w:t>
            </w:r>
            <w:bookmarkEnd w:id="2"/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5456CB" w:rsidRDefault="00163D63" w:rsidP="00A159CA">
            <w:pPr>
              <w:rPr>
                <w:rFonts w:ascii="Tahoma" w:hAnsi="Tahoma" w:cs="Tahoma"/>
              </w:rPr>
            </w:pPr>
          </w:p>
        </w:tc>
      </w:tr>
      <w:tr w:rsidR="00163D63" w:rsidRPr="005456CB" w:rsidTr="00A159CA"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3" w:name="_Toc462933644"/>
            <w:r>
              <w:rPr>
                <w:rFonts w:ascii="Tahoma" w:eastAsia="Times New Roman" w:hAnsi="Tahoma" w:cs="Tahoma"/>
                <w:sz w:val="24"/>
                <w:lang w:eastAsia="ru-RU"/>
              </w:rPr>
              <w:t>Сведения о кворуме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общего собрания акционеров эмитента:</w:t>
            </w:r>
            <w:bookmarkEnd w:id="3"/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5456CB" w:rsidRDefault="00163D63" w:rsidP="00A159CA">
            <w:pPr>
              <w:rPr>
                <w:rFonts w:ascii="Tahoma" w:hAnsi="Tahoma" w:cs="Tahoma"/>
              </w:rPr>
            </w:pPr>
          </w:p>
        </w:tc>
      </w:tr>
      <w:tr w:rsidR="00163D63" w:rsidRPr="005456CB" w:rsidTr="00A159CA"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4" w:name="_Toc462933645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Повестка дня общего собрания акционеров эмитента:</w:t>
            </w:r>
            <w:bookmarkEnd w:id="4"/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5456CB" w:rsidRDefault="00163D63" w:rsidP="00A159CA">
            <w:pPr>
              <w:rPr>
                <w:rFonts w:ascii="Tahoma" w:hAnsi="Tahoma" w:cs="Tahoma"/>
              </w:rPr>
            </w:pPr>
          </w:p>
        </w:tc>
      </w:tr>
      <w:tr w:rsidR="00163D63" w:rsidRPr="005456CB" w:rsidTr="00A159CA">
        <w:trPr>
          <w:trHeight w:val="1303"/>
        </w:trPr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5" w:name="_Toc462933646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Результаты голосования по вопросам повестки дня общего собрания акционеров эмитента, по которым имелся кворум, и формулировки решений, принятых общим собранием акционеров эмитента по указанным вопросам:</w:t>
            </w:r>
            <w:bookmarkEnd w:id="5"/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5456CB" w:rsidRDefault="00163D63" w:rsidP="00A159CA">
            <w:pPr>
              <w:rPr>
                <w:rFonts w:ascii="Tahoma" w:hAnsi="Tahoma" w:cs="Tahoma"/>
              </w:rPr>
            </w:pPr>
          </w:p>
        </w:tc>
      </w:tr>
      <w:tr w:rsidR="00163D63" w:rsidRPr="005456CB" w:rsidTr="00A159CA"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6" w:name="_Toc462933647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 составления и номер протокола общего собрания акционеров эмитента:</w:t>
            </w:r>
            <w:bookmarkEnd w:id="6"/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5456CB" w:rsidRDefault="00163D63" w:rsidP="00A159CA">
            <w:pPr>
              <w:rPr>
                <w:rFonts w:ascii="Tahoma" w:hAnsi="Tahoma" w:cs="Tahoma"/>
              </w:rPr>
            </w:pPr>
          </w:p>
        </w:tc>
      </w:tr>
      <w:tr w:rsidR="00163D63" w:rsidRPr="005456CB" w:rsidTr="00A159CA"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7" w:name="_Toc462933648"/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596A02">
              <w:rPr>
                <w:rFonts w:ascii="Tahoma" w:eastAsia="Times New Roman" w:hAnsi="Tahoma" w:cs="Tahoma"/>
                <w:sz w:val="24"/>
                <w:lang w:eastAsia="ru-RU"/>
              </w:rPr>
              <w:t>ид ценных бумаг (акции), категория (тип) и иные идентификационные признаки акций, указанные в решении о выпуске акций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, владельцы которых имеют право на участие в общем собрании акционеров эмитента:</w:t>
            </w:r>
            <w:bookmarkEnd w:id="7"/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596A02" w:rsidRDefault="00163D63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</w:tbl>
    <w:p w:rsidR="00163D63" w:rsidRPr="005456CB" w:rsidRDefault="00163D63" w:rsidP="00163D63">
      <w:pPr>
        <w:rPr>
          <w:rFonts w:ascii="Tahoma" w:eastAsia="Times New Roman" w:hAnsi="Tahoma" w:cs="Tahoma"/>
          <w:sz w:val="24"/>
          <w:lang w:eastAsia="ru-RU"/>
        </w:rPr>
      </w:pPr>
      <w:r w:rsidRPr="005456CB">
        <w:rPr>
          <w:rFonts w:ascii="Tahoma" w:eastAsia="Times New Roman" w:hAnsi="Tahoma" w:cs="Tahoma"/>
          <w:sz w:val="24"/>
          <w:lang w:eastAsia="ru-RU"/>
        </w:rPr>
        <w:br w:type="page"/>
      </w:r>
    </w:p>
    <w:tbl>
      <w:tblPr>
        <w:tblStyle w:val="a7"/>
        <w:tblW w:w="15309" w:type="dxa"/>
        <w:tblInd w:w="108" w:type="dxa"/>
        <w:tblLook w:val="04A0" w:firstRow="1" w:lastRow="0" w:firstColumn="1" w:lastColumn="0" w:noHBand="0" w:noVBand="1"/>
      </w:tblPr>
      <w:tblGrid>
        <w:gridCol w:w="7542"/>
        <w:gridCol w:w="7767"/>
      </w:tblGrid>
      <w:tr w:rsidR="00163D63" w:rsidRPr="005456CB" w:rsidTr="00A159CA">
        <w:tc>
          <w:tcPr>
            <w:tcW w:w="7542" w:type="dxa"/>
          </w:tcPr>
          <w:p w:rsidR="00163D63" w:rsidRPr="005456CB" w:rsidRDefault="00163D63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767" w:type="dxa"/>
          </w:tcPr>
          <w:p w:rsidR="00163D63" w:rsidRPr="005456CB" w:rsidRDefault="00163D63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163D63" w:rsidRPr="005456CB" w:rsidRDefault="00163D63" w:rsidP="00163D6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6</w:t>
      </w:r>
      <w:r w:rsidRPr="005456CB">
        <w:rPr>
          <w:rFonts w:ascii="Tahoma" w:hAnsi="Tahoma" w:cs="Tahoma"/>
          <w:b/>
          <w:sz w:val="28"/>
          <w:szCs w:val="28"/>
        </w:rPr>
        <w:t xml:space="preserve">. Информация об объявлении общего собрания акционеров эмитента несостоявшимся 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7767"/>
      </w:tblGrid>
      <w:tr w:rsidR="00163D63" w:rsidRPr="005456CB" w:rsidTr="00A159CA"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Вид общего собрания акционеров эмитента, объявленного несостоявшимся (годовое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(очередное)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, внеочередное):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5456CB" w:rsidRDefault="00163D63" w:rsidP="00A159CA">
            <w:pPr>
              <w:rPr>
                <w:rFonts w:ascii="Tahoma" w:hAnsi="Tahoma" w:cs="Tahoma"/>
              </w:rPr>
            </w:pPr>
          </w:p>
        </w:tc>
      </w:tr>
      <w:tr w:rsidR="00163D63" w:rsidRPr="005456CB" w:rsidTr="00A159CA"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Форма проведения общего собрания акционеров эмитента, объявленного несостоявшимся (собрание (совместное присутствие), заочное голосование):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5456CB" w:rsidRDefault="00163D63" w:rsidP="00A159CA">
            <w:pPr>
              <w:rPr>
                <w:rFonts w:ascii="Tahoma" w:hAnsi="Tahoma" w:cs="Tahoma"/>
              </w:rPr>
            </w:pPr>
          </w:p>
        </w:tc>
      </w:tr>
      <w:tr w:rsidR="00163D63" w:rsidRPr="005456CB" w:rsidTr="00A159CA"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 проведения общего собрания акционеров эмитента, объявленного несостоявшимся: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5456CB" w:rsidRDefault="00163D63" w:rsidP="00A159CA">
            <w:pPr>
              <w:rPr>
                <w:rFonts w:ascii="Tahoma" w:hAnsi="Tahoma" w:cs="Tahoma"/>
              </w:rPr>
            </w:pPr>
          </w:p>
        </w:tc>
      </w:tr>
      <w:tr w:rsidR="00163D63" w:rsidRPr="005456CB" w:rsidTr="00A159CA"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Основание для объявления общего собрания акционеров эмитента несостоявшимся (отсутствие кворума для проведения общего собрания, отсутствие счетной комиссии (регистратора, осуществляющего функции счетной комиссии), иное):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5456CB" w:rsidRDefault="00163D63" w:rsidP="00A159CA">
            <w:pPr>
              <w:rPr>
                <w:rFonts w:ascii="Tahoma" w:hAnsi="Tahoma" w:cs="Tahoma"/>
              </w:rPr>
            </w:pPr>
          </w:p>
        </w:tc>
      </w:tr>
      <w:tr w:rsidR="00163D63" w:rsidRPr="005456CB" w:rsidTr="00A159CA"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C47210">
              <w:rPr>
                <w:rFonts w:ascii="Tahoma" w:eastAsia="Times New Roman" w:hAnsi="Tahoma" w:cs="Tahoma"/>
                <w:sz w:val="24"/>
                <w:lang w:eastAsia="ru-RU"/>
              </w:rPr>
              <w:t>ид ценных бумаг (акции), категория (тип) и иные идентификационные признаки акций, указанные в решении о выпуске акций, владельцы которых имели право на участие в общем собрании акционеров эмитента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C47210" w:rsidRDefault="00163D63" w:rsidP="00A159CA">
            <w:pPr>
              <w:pStyle w:val="a5"/>
              <w:spacing w:line="276" w:lineRule="auto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</w:tbl>
    <w:p w:rsidR="00007DD6" w:rsidRDefault="00007DD6">
      <w:bookmarkStart w:id="8" w:name="_GoBack"/>
      <w:bookmarkEnd w:id="8"/>
    </w:p>
    <w:sectPr w:rsidR="00007DD6" w:rsidSect="00163D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63"/>
    <w:rsid w:val="00007DD6"/>
    <w:rsid w:val="0016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63046-C09D-4D09-991A-F2F35C91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D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163D63"/>
    <w:pPr>
      <w:ind w:left="720"/>
      <w:contextualSpacing/>
    </w:pPr>
  </w:style>
  <w:style w:type="paragraph" w:styleId="a5">
    <w:name w:val="annotation text"/>
    <w:basedOn w:val="a"/>
    <w:link w:val="a6"/>
    <w:uiPriority w:val="99"/>
    <w:unhideWhenUsed/>
    <w:rsid w:val="00163D6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163D63"/>
    <w:rPr>
      <w:rFonts w:ascii="Calibri" w:eastAsia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163D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163D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2021-09-27T20:27:00Z</dcterms:created>
  <dcterms:modified xsi:type="dcterms:W3CDTF">2021-09-27T20:27:00Z</dcterms:modified>
</cp:coreProperties>
</file>