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87" w:rsidRDefault="000A5087" w:rsidP="000A5087">
      <w:pPr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11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0A5087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0A5087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087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087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A5087" w:rsidRPr="00DB448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087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087" w:rsidRPr="00DB448B" w:rsidRDefault="000A5087" w:rsidP="000A508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0A5087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0A5087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087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087" w:rsidRPr="00DB448B" w:rsidRDefault="000A5087" w:rsidP="000A508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0A5087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0A5087" w:rsidRPr="005456CB" w:rsidRDefault="000A508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087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0A5087" w:rsidRPr="005456CB" w:rsidRDefault="000A508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5087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0A5087" w:rsidRPr="005456CB" w:rsidRDefault="000A5087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0A5087" w:rsidRPr="005456CB" w:rsidRDefault="000A5087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0A5087" w:rsidRPr="005456CB" w:rsidRDefault="000A5087" w:rsidP="000A5087">
      <w:pPr>
        <w:spacing w:before="240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Информация, связанная с осуществлением права</w:t>
      </w:r>
      <w:r w:rsidRPr="005456CB">
        <w:rPr>
          <w:rFonts w:ascii="Tahoma" w:hAnsi="Tahoma" w:cs="Tahoma"/>
          <w:b/>
          <w:sz w:val="32"/>
          <w:szCs w:val="32"/>
        </w:rPr>
        <w:t xml:space="preserve"> на получение объявленных дивидендов </w:t>
      </w:r>
    </w:p>
    <w:tbl>
      <w:tblPr>
        <w:tblStyle w:val="a7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0A5087" w:rsidRPr="005456CB" w:rsidTr="00A159CA">
        <w:tc>
          <w:tcPr>
            <w:tcW w:w="7684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625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A5087" w:rsidRPr="005456CB" w:rsidRDefault="000A5087" w:rsidP="000A5087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</w:t>
      </w:r>
      <w:r w:rsidRPr="005456CB">
        <w:rPr>
          <w:rFonts w:ascii="Tahoma" w:hAnsi="Tahoma" w:cs="Tahoma"/>
          <w:b/>
          <w:sz w:val="28"/>
          <w:szCs w:val="28"/>
        </w:rPr>
        <w:t>.2. Информация о рекомендациях совета директоров (наблюдательного совета) эмитента в отношении размеров дивидендов по акциям и порядка их выплаты</w:t>
      </w:r>
      <w:r w:rsidRPr="008C02D0">
        <w:rPr>
          <w:rFonts w:ascii="Tahoma" w:hAnsi="Tahoma" w:cs="Tahoma"/>
          <w:b/>
          <w:sz w:val="28"/>
          <w:szCs w:val="28"/>
        </w:rPr>
        <w:t>, в том числе о рекомендациях совета директоров (наблюдательного совета) эмитента не выплачивать дивиденды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767"/>
      </w:tblGrid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Сведения о кворуме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заседания совета директоров (наблюдательного совета) эмитента и результат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ах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голосования по вопросам о принятии решений, предусмотренных пунктом 15.1 Положения №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714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-П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(в части решения </w:t>
            </w:r>
            <w:r w:rsidRPr="001604BC">
              <w:rPr>
                <w:rFonts w:ascii="Tahoma" w:eastAsia="Times New Roman" w:hAnsi="Tahoma" w:cs="Tahoma"/>
                <w:sz w:val="24"/>
                <w:lang w:eastAsia="ru-RU"/>
              </w:rPr>
              <w:t xml:space="preserve">о рекомендациях в </w:t>
            </w:r>
            <w:r w:rsidRPr="001604BC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отношении размера дивидендов по акциям эмитента, являющегося акционерным обществом, и порядка их выплаты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0A5087" w:rsidRPr="005456CB" w:rsidRDefault="000A5087" w:rsidP="00A159CA">
            <w:pPr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736BF7">
              <w:rPr>
                <w:rFonts w:ascii="Tahoma" w:eastAsia="Times New Roman" w:hAnsi="Tahoma" w:cs="Tahoma"/>
                <w:sz w:val="24"/>
                <w:lang w:eastAsia="ru-RU"/>
              </w:rPr>
              <w:t>одержание решений, принятых советом директоров (н</w:t>
            </w:r>
            <w:r w:rsidRPr="00654A21">
              <w:rPr>
                <w:rFonts w:ascii="Tahoma" w:eastAsia="Times New Roman" w:hAnsi="Tahoma" w:cs="Tahoma"/>
                <w:sz w:val="24"/>
                <w:lang w:eastAsia="ru-RU"/>
              </w:rPr>
              <w:t>аблюдательным советом) эмитента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(в части </w:t>
            </w:r>
            <w:r w:rsidRPr="00736BF7">
              <w:rPr>
                <w:rFonts w:ascii="Tahoma" w:eastAsia="Times New Roman" w:hAnsi="Tahoma" w:cs="Tahoma"/>
                <w:sz w:val="24"/>
                <w:lang w:eastAsia="ru-RU"/>
              </w:rPr>
              <w:t>решения о рекомендациях в отношении размера дивидендов по акциям эмитента, являющегося акционерным обществом, и порядка их выплаты)</w:t>
            </w:r>
            <w:r w:rsidRPr="00654A21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767" w:type="dxa"/>
            <w:shd w:val="clear" w:color="auto" w:fill="auto"/>
          </w:tcPr>
          <w:p w:rsidR="000A5087" w:rsidRPr="005456CB" w:rsidRDefault="000A5087" w:rsidP="00A159CA">
            <w:pPr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проведения заседания совета директоров (наблюдательного совета) эмитента, на котором приняты решения:</w:t>
            </w:r>
          </w:p>
        </w:tc>
        <w:tc>
          <w:tcPr>
            <w:tcW w:w="7767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составления и номер протокола заседания совета директоров (наблюдательного совета) эмитента, на котором приняты решения:</w:t>
            </w:r>
          </w:p>
        </w:tc>
        <w:tc>
          <w:tcPr>
            <w:tcW w:w="7767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0A5087" w:rsidRPr="005456CB" w:rsidRDefault="000A5087" w:rsidP="000A5087">
      <w:pPr>
        <w:rPr>
          <w:rFonts w:ascii="Tahoma" w:hAnsi="Tahoma" w:cs="Tahoma"/>
          <w:b/>
          <w:sz w:val="24"/>
        </w:rPr>
      </w:pPr>
      <w:r w:rsidRPr="005456CB">
        <w:rPr>
          <w:rFonts w:ascii="Tahoma" w:hAnsi="Tahoma" w:cs="Tahoma"/>
          <w:b/>
          <w:sz w:val="24"/>
        </w:rPr>
        <w:br w:type="page"/>
      </w:r>
    </w:p>
    <w:tbl>
      <w:tblPr>
        <w:tblStyle w:val="a7"/>
        <w:tblW w:w="15309" w:type="dxa"/>
        <w:tblInd w:w="108" w:type="dxa"/>
        <w:tblLook w:val="04A0" w:firstRow="1" w:lastRow="0" w:firstColumn="1" w:lastColumn="0" w:noHBand="0" w:noVBand="1"/>
      </w:tblPr>
      <w:tblGrid>
        <w:gridCol w:w="7684"/>
        <w:gridCol w:w="7625"/>
      </w:tblGrid>
      <w:tr w:rsidR="000A5087" w:rsidRPr="005456CB" w:rsidTr="00A159CA">
        <w:tc>
          <w:tcPr>
            <w:tcW w:w="7684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625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A5087" w:rsidRPr="005456CB" w:rsidRDefault="000A5087" w:rsidP="000A5087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</w:t>
      </w:r>
      <w:r w:rsidRPr="005456CB">
        <w:rPr>
          <w:rFonts w:ascii="Tahoma" w:hAnsi="Tahoma" w:cs="Tahoma"/>
          <w:b/>
          <w:sz w:val="28"/>
          <w:szCs w:val="28"/>
        </w:rPr>
        <w:t>.4. Информация об объявлении дивидендов по акциям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625"/>
      </w:tblGrid>
      <w:tr w:rsidR="000A5087" w:rsidRPr="001011CB" w:rsidDel="009A4930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Del="009A4930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(при наличии)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и иные идентификационные признаки ценных бумаг эмитента, по которым начислены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 xml:space="preserve">(объявлены)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доходы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,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 xml:space="preserve"> указанные в решении о выпуске ценных бумаг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Del="009A4930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Регистрационный номер выпуска (дополнительного выпуска) ценных бумаг и дата его регистрации: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Орган управления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 xml:space="preserve">(уполномоченное должностное лицо)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эмитента, принявший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(принявшее)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решение о выплате (об объявлении) дивидендов по акциям эмитента: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принятия решения о выплате (об объявлении) дивидендов по акциям эмитента: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 составления и номер протокола собрания (заседания) уполномоченного органа управления эмитента, на котором принято решение о выплате (об объявлении) дивидендов по акциям эмитента в случае, если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указанное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решение принято коллегиальным органом управления эмитента: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Отчетный период (год,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>3, 6, 9 месяцев года; иной период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), за который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>начислены (объявлены)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доходы по ценным бумагам эмитента: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 xml:space="preserve">Общий размер начисленных (подлежащих выплате) доходов по ценным бумагам эмитента (общий размер дивидендов,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>объявленных по акциям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эмитента определенной категории (типа):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>Размер начисленных (подлежащих выплате) доходов в расчете на одну ценную бумагу эмитента (размер объявленного дивиденда в расчете на одну акцию эмитента определенной категории (типа)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выплаты доходов по ценным бумагам эмитента (денежные средства, иное имущество):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на которую определяются лица, имеющие право на получение дивидендов: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  <w:tr w:rsidR="000A5087" w:rsidRPr="001011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Дата, в которую </w:t>
            </w:r>
            <w:r w:rsidRPr="001011CB">
              <w:rPr>
                <w:rFonts w:ascii="Tahoma" w:eastAsia="Times New Roman" w:hAnsi="Tahoma" w:cs="Tahoma"/>
                <w:sz w:val="24"/>
                <w:lang w:eastAsia="ru-RU"/>
              </w:rPr>
              <w:t>обязанность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выплате доходов по ценным бумагам эмитент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(дивиденд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ов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акциям) должн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быть исполнен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, а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если обязанность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по выплате доходов по ценным бумагам должн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быть исполнен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эмитентом в течение определенного срока (периода времени) - дата окончания этого срока:</w:t>
            </w:r>
          </w:p>
        </w:tc>
        <w:tc>
          <w:tcPr>
            <w:tcW w:w="7625" w:type="dxa"/>
            <w:shd w:val="clear" w:color="auto" w:fill="auto"/>
          </w:tcPr>
          <w:p w:rsidR="000A5087" w:rsidRPr="001011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</w:p>
        </w:tc>
      </w:tr>
    </w:tbl>
    <w:p w:rsidR="000A5087" w:rsidRPr="001011CB" w:rsidRDefault="000A5087" w:rsidP="000A5087">
      <w:pPr>
        <w:jc w:val="both"/>
        <w:rPr>
          <w:rFonts w:ascii="Tahoma" w:eastAsia="Times New Roman" w:hAnsi="Tahoma" w:cs="Tahoma"/>
          <w:sz w:val="24"/>
          <w:lang w:eastAsia="ru-RU"/>
        </w:rPr>
      </w:pPr>
      <w:r w:rsidRPr="001011CB">
        <w:rPr>
          <w:rFonts w:ascii="Tahoma" w:eastAsia="Times New Roman" w:hAnsi="Tahoma" w:cs="Tahoma"/>
          <w:sz w:val="24"/>
          <w:lang w:eastAsia="ru-RU"/>
        </w:rPr>
        <w:br w:type="page"/>
      </w:r>
    </w:p>
    <w:tbl>
      <w:tblPr>
        <w:tblStyle w:val="a7"/>
        <w:tblW w:w="15168" w:type="dxa"/>
        <w:tblInd w:w="108" w:type="dxa"/>
        <w:tblLook w:val="04A0" w:firstRow="1" w:lastRow="0" w:firstColumn="1" w:lastColumn="0" w:noHBand="0" w:noVBand="1"/>
      </w:tblPr>
      <w:tblGrid>
        <w:gridCol w:w="7684"/>
        <w:gridCol w:w="7484"/>
      </w:tblGrid>
      <w:tr w:rsidR="000A5087" w:rsidRPr="005456CB" w:rsidTr="00A159CA">
        <w:tc>
          <w:tcPr>
            <w:tcW w:w="7684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7484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A5087" w:rsidRPr="005456CB" w:rsidRDefault="000A5087" w:rsidP="000A5087">
      <w:pPr>
        <w:spacing w:before="24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</w:t>
      </w:r>
      <w:r w:rsidRPr="005456CB">
        <w:rPr>
          <w:rFonts w:ascii="Tahoma" w:hAnsi="Tahoma" w:cs="Tahoma"/>
          <w:b/>
          <w:sz w:val="28"/>
          <w:szCs w:val="28"/>
        </w:rPr>
        <w:t xml:space="preserve">.6. Информация о значениях показателей общей суммы дивидендов, подлежащих выплате </w:t>
      </w:r>
      <w:r>
        <w:rPr>
          <w:rFonts w:ascii="Tahoma" w:hAnsi="Tahoma" w:cs="Tahoma"/>
          <w:b/>
          <w:sz w:val="28"/>
          <w:szCs w:val="28"/>
        </w:rPr>
        <w:t>эмитентом, и общей суммы дивидендов,</w:t>
      </w:r>
      <w:r w:rsidRPr="005456CB">
        <w:rPr>
          <w:rFonts w:ascii="Tahoma" w:hAnsi="Tahoma" w:cs="Tahoma"/>
          <w:b/>
          <w:sz w:val="28"/>
          <w:szCs w:val="28"/>
        </w:rPr>
        <w:t xml:space="preserve"> полученных эмитентом</w:t>
      </w:r>
    </w:p>
    <w:p w:rsidR="000A5087" w:rsidRPr="005456CB" w:rsidRDefault="000A5087" w:rsidP="000A5087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484"/>
      </w:tblGrid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0" w:name="_Toc462933800"/>
            <w:r w:rsidRPr="000A5304">
              <w:rPr>
                <w:rFonts w:ascii="Tahoma" w:eastAsia="Times New Roman" w:hAnsi="Tahoma" w:cs="Tahoma"/>
                <w:sz w:val="24"/>
                <w:lang w:eastAsia="ru-RU"/>
              </w:rPr>
              <w:t xml:space="preserve">Вид ценных бумаг (акции), категория (тип) и иные указанные в решении о выпуске ценных бумаг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и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дентификационные признаки акций, по которым эмитент намеревается исполнить обязанность по выплате объявленных дивидендов:</w:t>
            </w:r>
            <w:bookmarkEnd w:id="0"/>
          </w:p>
        </w:tc>
        <w:tc>
          <w:tcPr>
            <w:tcW w:w="7484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1" w:name="_Toc462933802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Отчетный период (год; </w:t>
            </w:r>
            <w:r w:rsidRPr="003E6916">
              <w:rPr>
                <w:rFonts w:ascii="Tahoma" w:eastAsia="Times New Roman" w:hAnsi="Tahoma" w:cs="Tahoma"/>
                <w:sz w:val="24"/>
                <w:lang w:eastAsia="ru-RU"/>
              </w:rPr>
              <w:t>три месяца, шесть месяцев, девять месяцев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; иной период), за который эмитент намеревается исполнить обязанность по выплате объявленных дивидендов по акциям:</w:t>
            </w:r>
            <w:bookmarkEnd w:id="1"/>
          </w:p>
        </w:tc>
        <w:tc>
          <w:tcPr>
            <w:tcW w:w="7484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2" w:name="_Toc462933805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Дата, на которую определяются лица, имеющие право на получение объявленных дивидендов по акциям:</w:t>
            </w:r>
            <w:bookmarkEnd w:id="2"/>
          </w:p>
        </w:tc>
        <w:tc>
          <w:tcPr>
            <w:tcW w:w="7484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bookmarkStart w:id="3" w:name="_Toc462933807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Значения показателей «Д1» и «Д2», определяемых в соответствии с п. 5 статьи 275 НК РФ:</w:t>
            </w:r>
            <w:bookmarkEnd w:id="3"/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</w:t>
            </w:r>
          </w:p>
        </w:tc>
        <w:tc>
          <w:tcPr>
            <w:tcW w:w="7484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0A5087" w:rsidRPr="005456CB" w:rsidRDefault="000A5087" w:rsidP="000A5087">
      <w:pPr>
        <w:rPr>
          <w:rFonts w:ascii="Tahoma" w:hAnsi="Tahoma" w:cs="Tahoma"/>
          <w:sz w:val="32"/>
          <w:szCs w:val="32"/>
        </w:rPr>
      </w:pPr>
      <w:r w:rsidRPr="005456CB">
        <w:rPr>
          <w:rFonts w:ascii="Tahoma" w:hAnsi="Tahoma" w:cs="Tahoma"/>
          <w:sz w:val="32"/>
          <w:szCs w:val="32"/>
        </w:rPr>
        <w:br w:type="page"/>
      </w:r>
    </w:p>
    <w:p w:rsidR="000A5087" w:rsidRPr="005456CB" w:rsidRDefault="000A5087" w:rsidP="000A5087">
      <w:pPr>
        <w:rPr>
          <w:rFonts w:ascii="Tahoma" w:hAnsi="Tahoma" w:cs="Tahoma"/>
          <w:b/>
          <w:sz w:val="28"/>
          <w:szCs w:val="28"/>
        </w:rPr>
      </w:pPr>
    </w:p>
    <w:p w:rsidR="000A5087" w:rsidRPr="005456CB" w:rsidRDefault="000A5087" w:rsidP="000A5087">
      <w:pPr>
        <w:rPr>
          <w:rFonts w:ascii="Tahoma" w:hAnsi="Tahoma" w:cs="Tahoma"/>
          <w:b/>
          <w:sz w:val="28"/>
          <w:szCs w:val="28"/>
        </w:rPr>
      </w:pPr>
    </w:p>
    <w:tbl>
      <w:tblPr>
        <w:tblStyle w:val="a7"/>
        <w:tblW w:w="15196" w:type="dxa"/>
        <w:tblInd w:w="108" w:type="dxa"/>
        <w:tblLook w:val="04A0" w:firstRow="1" w:lastRow="0" w:firstColumn="1" w:lastColumn="0" w:noHBand="0" w:noVBand="1"/>
      </w:tblPr>
      <w:tblGrid>
        <w:gridCol w:w="8080"/>
        <w:gridCol w:w="7116"/>
      </w:tblGrid>
      <w:tr w:rsidR="000A5087" w:rsidRPr="005456CB" w:rsidTr="00A159CA">
        <w:tc>
          <w:tcPr>
            <w:tcW w:w="8080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t>Дата заполнения</w:t>
            </w:r>
          </w:p>
        </w:tc>
        <w:tc>
          <w:tcPr>
            <w:tcW w:w="7116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A5087" w:rsidRPr="005456CB" w:rsidRDefault="000A5087" w:rsidP="000A5087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</w:t>
      </w:r>
      <w:r w:rsidRPr="005456CB">
        <w:rPr>
          <w:rFonts w:ascii="Tahoma" w:hAnsi="Tahoma" w:cs="Tahoma"/>
          <w:b/>
          <w:sz w:val="28"/>
          <w:szCs w:val="28"/>
        </w:rPr>
        <w:t>.8. Информация об исполнении (</w:t>
      </w:r>
      <w:r>
        <w:rPr>
          <w:rFonts w:ascii="Tahoma" w:hAnsi="Tahoma" w:cs="Tahoma"/>
          <w:b/>
          <w:sz w:val="28"/>
          <w:szCs w:val="28"/>
        </w:rPr>
        <w:t xml:space="preserve">о </w:t>
      </w:r>
      <w:r w:rsidRPr="005456CB">
        <w:rPr>
          <w:rFonts w:ascii="Tahoma" w:hAnsi="Tahoma" w:cs="Tahoma"/>
          <w:b/>
          <w:sz w:val="28"/>
          <w:szCs w:val="28"/>
        </w:rPr>
        <w:t>частичном исполнении) эмитентом обязанности по выплате объявленных дивидендов по акциям в денежной форме*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7512"/>
      </w:tblGrid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(при наличии)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и иные идентификационные признаки ценных бумаг эмитента, </w:t>
            </w:r>
            <w:r w:rsidRPr="00704C0F">
              <w:rPr>
                <w:rFonts w:ascii="Tahoma" w:eastAsia="Times New Roman" w:hAnsi="Tahoma" w:cs="Tahoma"/>
                <w:sz w:val="24"/>
                <w:lang w:eastAsia="ru-RU"/>
              </w:rPr>
              <w:t>указанные в решении о выпуске ценных бумаг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по которым </w:t>
            </w:r>
            <w:r w:rsidRPr="00704C0F">
              <w:rPr>
                <w:rFonts w:ascii="Tahoma" w:eastAsia="Times New Roman" w:hAnsi="Tahoma" w:cs="Tahoma"/>
                <w:sz w:val="24"/>
                <w:lang w:eastAsia="ru-RU"/>
              </w:rPr>
              <w:t>выплачены доходы:</w:t>
            </w:r>
          </w:p>
        </w:tc>
        <w:tc>
          <w:tcPr>
            <w:tcW w:w="7512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Регистрационный номер выпуска (дополнительного выпуска) ценных бумаг и дата его регистрации:</w:t>
            </w:r>
          </w:p>
        </w:tc>
        <w:tc>
          <w:tcPr>
            <w:tcW w:w="7512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04C0F">
              <w:rPr>
                <w:rFonts w:ascii="Tahoma" w:eastAsia="Times New Roman" w:hAnsi="Tahoma" w:cs="Tahoma"/>
                <w:sz w:val="24"/>
                <w:lang w:eastAsia="ru-RU"/>
              </w:rPr>
              <w:t>Категория выплат по ценным бумагам эмитента (дивиденды по акциям)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512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Отчетный период (год; 3, 6, 9 месяцев года; иной период), за который выплачивались доходы по ценным бумагам эмитента:</w:t>
            </w:r>
          </w:p>
        </w:tc>
        <w:tc>
          <w:tcPr>
            <w:tcW w:w="7512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704C0F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04C0F">
              <w:rPr>
                <w:rFonts w:ascii="Tahoma" w:eastAsia="Times New Roman" w:hAnsi="Tahoma" w:cs="Tahoma"/>
                <w:sz w:val="24"/>
                <w:lang w:eastAsia="ru-RU"/>
              </w:rPr>
              <w:t>Общий размер выплаченных доходов по ценным бумагам эмитента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512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704C0F">
              <w:rPr>
                <w:rFonts w:ascii="Tahoma" w:eastAsia="Times New Roman" w:hAnsi="Tahoma" w:cs="Tahoma"/>
                <w:sz w:val="24"/>
                <w:lang w:eastAsia="ru-RU"/>
              </w:rPr>
              <w:t>Р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азмер выплаченных доходов </w:t>
            </w:r>
            <w:r w:rsidRPr="00704C0F">
              <w:rPr>
                <w:rFonts w:ascii="Tahoma" w:eastAsia="Times New Roman" w:hAnsi="Tahoma" w:cs="Tahoma"/>
                <w:sz w:val="24"/>
                <w:lang w:eastAsia="ru-RU"/>
              </w:rPr>
              <w:t>в расчете на одну ценную бумагу эмитента:</w:t>
            </w:r>
          </w:p>
        </w:tc>
        <w:tc>
          <w:tcPr>
            <w:tcW w:w="7512" w:type="dxa"/>
            <w:shd w:val="clear" w:color="auto" w:fill="auto"/>
          </w:tcPr>
          <w:p w:rsidR="000A5087" w:rsidRPr="00704C0F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eastAsiaTheme="minorHAnsi" w:hAnsi="Tahoma" w:cs="Tahoma"/>
                <w:bCs/>
                <w:sz w:val="28"/>
                <w:szCs w:val="28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Общее количество ценных бумаг эмитента (количество акций эмитента соответствующей категории (типа)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704C0F">
              <w:rPr>
                <w:rFonts w:ascii="Tahoma" w:eastAsia="Times New Roman" w:hAnsi="Tahoma" w:cs="Tahoma"/>
                <w:sz w:val="24"/>
                <w:lang w:eastAsia="ru-RU"/>
              </w:rPr>
              <w:t>по которым выплачены доходы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512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Форма выплаты доходов по ценным бумагам эмитента (денежные средства):</w:t>
            </w:r>
          </w:p>
        </w:tc>
        <w:tc>
          <w:tcPr>
            <w:tcW w:w="7512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Дата, на которую определялись лица, имевшие право на получение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дивидендов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512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Дата, в которую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обязанность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по выплате доходов по ценным бумагам эмитента должн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быть исполнен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, а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если указанная обязанность должна быть исполнена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эмитентом в течение определенного срока (периода времени)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-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дата окончания этого срока:</w:t>
            </w:r>
          </w:p>
        </w:tc>
        <w:tc>
          <w:tcPr>
            <w:tcW w:w="7512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684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Д</w:t>
            </w:r>
            <w:r w:rsidRPr="00704C0F">
              <w:rPr>
                <w:rFonts w:ascii="Tahoma" w:eastAsia="Times New Roman" w:hAnsi="Tahoma" w:cs="Tahoma"/>
                <w:sz w:val="24"/>
                <w:lang w:eastAsia="ru-RU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дов по ценным бумагам эмитента</w:t>
            </w:r>
            <w:r w:rsidRPr="00704C0F">
              <w:rPr>
                <w:rFonts w:ascii="Tahoma" w:eastAsia="Times New Roman" w:hAnsi="Tahoma" w:cs="Tahoma"/>
                <w:sz w:val="24"/>
                <w:lang w:eastAsia="ru-RU"/>
              </w:rPr>
              <w:t xml:space="preserve"> исполне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>на эмитентом не в полном объеме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512" w:type="dxa"/>
            <w:shd w:val="clear" w:color="auto" w:fill="auto"/>
          </w:tcPr>
          <w:p w:rsidR="000A5087" w:rsidRPr="00704C0F" w:rsidRDefault="000A5087" w:rsidP="00A159CA">
            <w:pPr>
              <w:pStyle w:val="a5"/>
            </w:pPr>
          </w:p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0A5087" w:rsidRPr="00254130" w:rsidRDefault="000A5087" w:rsidP="000A5087">
      <w:pPr>
        <w:spacing w:after="0"/>
        <w:ind w:left="142" w:righ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254130">
        <w:rPr>
          <w:rFonts w:ascii="Tahoma" w:eastAsia="Times New Roman" w:hAnsi="Tahoma" w:cs="Tahoma"/>
          <w:sz w:val="20"/>
          <w:szCs w:val="20"/>
          <w:lang w:eastAsia="ru-RU"/>
        </w:rPr>
        <w:t>* Не предоставляется в случае исполнения эмитентом обязанности по выплате невостребованных дивидендов по акциям эмитента.</w:t>
      </w:r>
    </w:p>
    <w:p w:rsidR="000A5087" w:rsidRPr="00254130" w:rsidRDefault="000A5087" w:rsidP="000A5087">
      <w:pPr>
        <w:spacing w:after="0"/>
        <w:ind w:left="142" w:righ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A5087" w:rsidRPr="00254130" w:rsidRDefault="000A5087" w:rsidP="000A5087">
      <w:pPr>
        <w:spacing w:after="0"/>
        <w:ind w:left="142" w:right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A5087" w:rsidRPr="005456CB" w:rsidRDefault="000A5087" w:rsidP="000A5087">
      <w:pPr>
        <w:rPr>
          <w:rFonts w:ascii="Tahoma" w:hAnsi="Tahoma" w:cs="Tahoma"/>
          <w:sz w:val="32"/>
          <w:szCs w:val="32"/>
        </w:rPr>
      </w:pPr>
      <w:r w:rsidRPr="005456CB">
        <w:rPr>
          <w:rFonts w:ascii="Tahoma" w:hAnsi="Tahoma" w:cs="Tahoma"/>
          <w:sz w:val="32"/>
          <w:szCs w:val="32"/>
        </w:rPr>
        <w:br w:type="page"/>
      </w:r>
    </w:p>
    <w:tbl>
      <w:tblPr>
        <w:tblStyle w:val="a7"/>
        <w:tblW w:w="15055" w:type="dxa"/>
        <w:tblInd w:w="108" w:type="dxa"/>
        <w:tblLook w:val="04A0" w:firstRow="1" w:lastRow="0" w:firstColumn="1" w:lastColumn="0" w:noHBand="0" w:noVBand="1"/>
      </w:tblPr>
      <w:tblGrid>
        <w:gridCol w:w="8080"/>
        <w:gridCol w:w="6975"/>
      </w:tblGrid>
      <w:tr w:rsidR="000A5087" w:rsidRPr="005456CB" w:rsidTr="00A159CA">
        <w:tc>
          <w:tcPr>
            <w:tcW w:w="8080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5456CB">
              <w:rPr>
                <w:rFonts w:ascii="Tahoma" w:hAnsi="Tahoma" w:cs="Tahoma"/>
                <w:sz w:val="24"/>
                <w:szCs w:val="24"/>
              </w:rPr>
              <w:lastRenderedPageBreak/>
              <w:t>Дата заполнения</w:t>
            </w:r>
          </w:p>
        </w:tc>
        <w:tc>
          <w:tcPr>
            <w:tcW w:w="6975" w:type="dxa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:rsidR="000A5087" w:rsidRPr="005456CB" w:rsidRDefault="000A5087" w:rsidP="000A5087">
      <w:pPr>
        <w:spacing w:before="24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11</w:t>
      </w:r>
      <w:r w:rsidRPr="005456CB">
        <w:rPr>
          <w:rFonts w:ascii="Tahoma" w:hAnsi="Tahoma" w:cs="Tahoma"/>
          <w:b/>
          <w:sz w:val="28"/>
          <w:szCs w:val="28"/>
        </w:rPr>
        <w:t xml:space="preserve">.11. Информация о неисполнении </w:t>
      </w:r>
      <w:r>
        <w:rPr>
          <w:rFonts w:ascii="Tahoma" w:hAnsi="Tahoma" w:cs="Tahoma"/>
          <w:b/>
          <w:sz w:val="28"/>
          <w:szCs w:val="28"/>
        </w:rPr>
        <w:t xml:space="preserve">эмитентом </w:t>
      </w:r>
      <w:r w:rsidRPr="005456CB">
        <w:rPr>
          <w:rFonts w:ascii="Tahoma" w:hAnsi="Tahoma" w:cs="Tahoma"/>
          <w:b/>
          <w:sz w:val="28"/>
          <w:szCs w:val="28"/>
        </w:rPr>
        <w:t>обязанности по выплате объявленных дивидендов по акциям*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654"/>
      </w:tblGrid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Вид, категория (тип), серия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 (при наличии)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и иные идентификационные признаки ценных бумаг, </w:t>
            </w:r>
            <w:r w:rsidRPr="007275DE">
              <w:rPr>
                <w:rFonts w:ascii="Tahoma" w:eastAsia="Times New Roman" w:hAnsi="Tahoma" w:cs="Tahoma"/>
                <w:sz w:val="24"/>
                <w:lang w:eastAsia="ru-RU"/>
              </w:rPr>
              <w:t>указанные в решении о выпуске ценных бумаг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перед владельцами которых эмитентом не исполнены обязательства:</w:t>
            </w:r>
          </w:p>
        </w:tc>
        <w:tc>
          <w:tcPr>
            <w:tcW w:w="7654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Регистрационный номер выпуска (дополнительного выпуска) ценных бумаг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, </w:t>
            </w:r>
            <w:r w:rsidRPr="007275DE">
              <w:rPr>
                <w:rFonts w:ascii="Tahoma" w:eastAsia="Times New Roman" w:hAnsi="Tahoma" w:cs="Tahoma"/>
                <w:sz w:val="24"/>
                <w:lang w:eastAsia="ru-RU"/>
              </w:rPr>
              <w:t xml:space="preserve">перед владельцами которых эмитентом не исполнены обязательства,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и дата его регистрации:</w:t>
            </w:r>
          </w:p>
        </w:tc>
        <w:tc>
          <w:tcPr>
            <w:tcW w:w="7654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Содержание обязательства эмитента</w:t>
            </w:r>
            <w:r w:rsidRPr="007275DE">
              <w:rPr>
                <w:rFonts w:ascii="Tahoma" w:eastAsia="Times New Roman" w:hAnsi="Tahoma" w:cs="Tahoma"/>
                <w:sz w:val="24"/>
                <w:lang w:eastAsia="ru-RU"/>
              </w:rPr>
              <w:t xml:space="preserve">, а для денежного обязательства или иного обязательства, которое может быть выражено в денежном выражении, также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размер обязательства в денежном выражении:</w:t>
            </w:r>
          </w:p>
        </w:tc>
        <w:tc>
          <w:tcPr>
            <w:tcW w:w="7654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Дата, в которую обязательство эмитента должно быть исполнено, а в случае, если обязательство должно быть исполнено эмитентом в течение определенного срока (периода времени), </w:t>
            </w:r>
            <w:r>
              <w:rPr>
                <w:rFonts w:ascii="Tahoma" w:eastAsia="Times New Roman" w:hAnsi="Tahoma" w:cs="Tahoma"/>
                <w:sz w:val="24"/>
                <w:lang w:eastAsia="ru-RU"/>
              </w:rPr>
              <w:t xml:space="preserve">- 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дата окончания этого срока:</w:t>
            </w:r>
          </w:p>
        </w:tc>
        <w:tc>
          <w:tcPr>
            <w:tcW w:w="7654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>
              <w:rPr>
                <w:rFonts w:ascii="Tahoma" w:eastAsia="Times New Roman" w:hAnsi="Tahoma" w:cs="Tahoma"/>
                <w:sz w:val="24"/>
                <w:lang w:eastAsia="ru-RU"/>
              </w:rPr>
              <w:t>С</w:t>
            </w:r>
            <w:r w:rsidRPr="007275DE">
              <w:rPr>
                <w:rFonts w:ascii="Tahoma" w:eastAsia="Times New Roman" w:hAnsi="Tahoma" w:cs="Tahoma"/>
                <w:sz w:val="24"/>
                <w:lang w:eastAsia="ru-RU"/>
              </w:rPr>
              <w:t>ведения о неисполнении (частичном неисполнении) эмитентом обязательства перед владельцами его ценных бумаг, в том числе по вине эмитента (при наличии указанных сведений)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>:</w:t>
            </w:r>
          </w:p>
        </w:tc>
        <w:tc>
          <w:tcPr>
            <w:tcW w:w="7654" w:type="dxa"/>
            <w:shd w:val="clear" w:color="auto" w:fill="auto"/>
          </w:tcPr>
          <w:p w:rsidR="000A5087" w:rsidRPr="005456CB" w:rsidRDefault="000A5087" w:rsidP="00A159CA">
            <w:pPr>
              <w:autoSpaceDE w:val="0"/>
              <w:autoSpaceDN w:val="0"/>
              <w:adjustRightInd w:val="0"/>
              <w:spacing w:before="280" w:after="0" w:line="240" w:lineRule="auto"/>
              <w:ind w:firstLine="540"/>
              <w:jc w:val="both"/>
              <w:rPr>
                <w:rFonts w:ascii="Tahoma" w:hAnsi="Tahoma" w:cs="Tahoma"/>
                <w:b/>
                <w:sz w:val="24"/>
              </w:rPr>
            </w:pPr>
          </w:p>
        </w:tc>
      </w:tr>
      <w:tr w:rsidR="000A5087" w:rsidRPr="005456CB" w:rsidTr="00A159CA">
        <w:tc>
          <w:tcPr>
            <w:tcW w:w="7542" w:type="dxa"/>
            <w:shd w:val="clear" w:color="auto" w:fill="auto"/>
            <w:vAlign w:val="center"/>
          </w:tcPr>
          <w:p w:rsidR="000A5087" w:rsidRPr="005456CB" w:rsidRDefault="000A5087" w:rsidP="00A159CA">
            <w:pPr>
              <w:jc w:val="both"/>
              <w:rPr>
                <w:rFonts w:ascii="Tahoma" w:eastAsia="Times New Roman" w:hAnsi="Tahoma" w:cs="Tahoma"/>
                <w:sz w:val="24"/>
                <w:lang w:eastAsia="ru-RU"/>
              </w:rPr>
            </w:pP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lastRenderedPageBreak/>
              <w:t>Причина неисполнения (частичного неисполнения) эмитентом обязательства перед владельцами его ценных бумаг,</w:t>
            </w:r>
            <w:r w:rsidRPr="007275DE">
              <w:rPr>
                <w:rFonts w:ascii="Tahoma" w:eastAsia="Times New Roman" w:hAnsi="Tahoma" w:cs="Tahoma"/>
                <w:sz w:val="24"/>
                <w:lang w:eastAsia="ru-RU"/>
              </w:rPr>
              <w:t xml:space="preserve"> а для денежного обязательства или иного обязательства, которое может быть выражено в денежном выражении, также</w:t>
            </w:r>
            <w:r w:rsidRPr="005456CB">
              <w:rPr>
                <w:rFonts w:ascii="Tahoma" w:eastAsia="Times New Roman" w:hAnsi="Tahoma" w:cs="Tahoma"/>
                <w:sz w:val="24"/>
                <w:lang w:eastAsia="ru-RU"/>
              </w:rPr>
              <w:t xml:space="preserve"> размер обязательства в денежном выражении, в котором оно не исполнено:</w:t>
            </w:r>
          </w:p>
        </w:tc>
        <w:tc>
          <w:tcPr>
            <w:tcW w:w="7654" w:type="dxa"/>
            <w:shd w:val="clear" w:color="auto" w:fill="auto"/>
          </w:tcPr>
          <w:p w:rsidR="000A5087" w:rsidRPr="005456CB" w:rsidRDefault="000A5087" w:rsidP="00A159CA">
            <w:pPr>
              <w:rPr>
                <w:rFonts w:ascii="Tahoma" w:hAnsi="Tahoma" w:cs="Tahoma"/>
                <w:b/>
                <w:sz w:val="24"/>
              </w:rPr>
            </w:pPr>
          </w:p>
        </w:tc>
      </w:tr>
    </w:tbl>
    <w:p w:rsidR="00007DD6" w:rsidRDefault="000A5087">
      <w:r w:rsidRPr="00254130">
        <w:rPr>
          <w:rFonts w:ascii="Tahoma" w:eastAsia="Times New Roman" w:hAnsi="Tahoma" w:cs="Tahoma"/>
          <w:sz w:val="20"/>
          <w:szCs w:val="20"/>
          <w:lang w:eastAsia="ru-RU"/>
        </w:rPr>
        <w:t xml:space="preserve">* </w:t>
      </w:r>
      <w:proofErr w:type="gramStart"/>
      <w:r w:rsidRPr="00254130">
        <w:rPr>
          <w:rFonts w:ascii="Tahoma" w:eastAsia="Times New Roman" w:hAnsi="Tahoma" w:cs="Tahoma"/>
          <w:sz w:val="20"/>
          <w:szCs w:val="20"/>
          <w:lang w:eastAsia="ru-RU"/>
        </w:rPr>
        <w:t>В</w:t>
      </w:r>
      <w:proofErr w:type="gramEnd"/>
      <w:r w:rsidRPr="00254130">
        <w:rPr>
          <w:rFonts w:ascii="Tahoma" w:eastAsia="Times New Roman" w:hAnsi="Tahoma" w:cs="Tahoma"/>
          <w:sz w:val="20"/>
          <w:szCs w:val="20"/>
          <w:lang w:eastAsia="ru-RU"/>
        </w:rPr>
        <w:t xml:space="preserve"> случае предоставления информации о частичном исполнении эмитентом обязанности по выплате объявленных дивидендов по акциям в денежной форме, предусмотренной пунктом 11.8 Положения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№ </w:t>
      </w:r>
      <w:r w:rsidRPr="00254130">
        <w:rPr>
          <w:rFonts w:ascii="Tahoma" w:eastAsia="Times New Roman" w:hAnsi="Tahoma" w:cs="Tahoma"/>
          <w:sz w:val="20"/>
          <w:szCs w:val="20"/>
          <w:lang w:eastAsia="ru-RU"/>
        </w:rPr>
        <w:t xml:space="preserve">751-П, предоставление информации о неисполнении обязанности по выплате объявленных дивидендов по акциям, предусмотренной пунктом 11.11 Положения 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№ </w:t>
      </w:r>
      <w:r w:rsidRPr="00254130">
        <w:rPr>
          <w:rFonts w:ascii="Tahoma" w:eastAsia="Times New Roman" w:hAnsi="Tahoma" w:cs="Tahoma"/>
          <w:sz w:val="20"/>
          <w:szCs w:val="20"/>
          <w:lang w:eastAsia="ru-RU"/>
        </w:rPr>
        <w:t>751-П, не требуется.</w:t>
      </w:r>
      <w:bookmarkStart w:id="4" w:name="_GoBack"/>
      <w:bookmarkEnd w:id="4"/>
    </w:p>
    <w:sectPr w:rsidR="00007DD6" w:rsidSect="000A50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87"/>
    <w:rsid w:val="00007DD6"/>
    <w:rsid w:val="000A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C8EF5-DBCE-4194-AAFF-743B4D9F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0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0A5087"/>
    <w:pPr>
      <w:ind w:left="720"/>
      <w:contextualSpacing/>
    </w:pPr>
  </w:style>
  <w:style w:type="paragraph" w:styleId="a5">
    <w:name w:val="annotation text"/>
    <w:basedOn w:val="a"/>
    <w:link w:val="a6"/>
    <w:uiPriority w:val="99"/>
    <w:unhideWhenUsed/>
    <w:rsid w:val="000A508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0A5087"/>
    <w:rPr>
      <w:rFonts w:ascii="Calibri" w:eastAsia="Calibri" w:hAnsi="Calibri" w:cs="Times New Roman"/>
      <w:sz w:val="20"/>
      <w:szCs w:val="20"/>
    </w:rPr>
  </w:style>
  <w:style w:type="table" w:styleId="a7">
    <w:name w:val="Table Grid"/>
    <w:basedOn w:val="a1"/>
    <w:uiPriority w:val="59"/>
    <w:rsid w:val="000A50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0A50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2021-09-27T20:35:00Z</dcterms:created>
  <dcterms:modified xsi:type="dcterms:W3CDTF">2021-09-27T20:35:00Z</dcterms:modified>
</cp:coreProperties>
</file>